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5265" w14:textId="77777777" w:rsidR="00E01354" w:rsidRDefault="00E01354" w:rsidP="001950F6">
      <w:pPr>
        <w:pStyle w:val="Ttulo"/>
        <w:pBdr>
          <w:left w:val="single" w:sz="12" w:space="4" w:color="auto"/>
          <w:right w:val="single" w:sz="12" w:space="4" w:color="auto"/>
        </w:pBdr>
        <w:rPr>
          <w:rFonts w:ascii="Lucida Sans Unicode" w:eastAsia="SimSun" w:hAnsi="Lucida Sans Unicode" w:cs="Lucida Sans Unicode"/>
          <w:b w:val="0"/>
          <w:noProof/>
          <w:spacing w:val="68"/>
          <w:szCs w:val="28"/>
        </w:rPr>
      </w:pPr>
    </w:p>
    <w:p w14:paraId="1525C542" w14:textId="77777777" w:rsidR="00E01354" w:rsidRDefault="00E01354" w:rsidP="001950F6">
      <w:pPr>
        <w:pStyle w:val="Ttulo"/>
        <w:pBdr>
          <w:left w:val="single" w:sz="12" w:space="4" w:color="auto"/>
          <w:right w:val="single" w:sz="12" w:space="4" w:color="auto"/>
        </w:pBdr>
        <w:rPr>
          <w:rFonts w:ascii="Lucida Sans Unicode" w:eastAsia="SimSun" w:hAnsi="Lucida Sans Unicode" w:cs="Lucida Sans Unicode"/>
          <w:b w:val="0"/>
          <w:noProof/>
          <w:spacing w:val="68"/>
          <w:szCs w:val="28"/>
        </w:rPr>
      </w:pPr>
    </w:p>
    <w:p w14:paraId="650D4346" w14:textId="4913776A" w:rsidR="002E6519" w:rsidRDefault="002E6519" w:rsidP="001950F6">
      <w:pPr>
        <w:pStyle w:val="Ttulo"/>
        <w:pBdr>
          <w:left w:val="single" w:sz="12" w:space="4" w:color="auto"/>
          <w:right w:val="single" w:sz="12" w:space="4" w:color="auto"/>
        </w:pBdr>
      </w:pPr>
    </w:p>
    <w:p w14:paraId="48DACD83" w14:textId="77777777" w:rsidR="001950F6" w:rsidRDefault="001950F6" w:rsidP="00E13D59">
      <w:pPr>
        <w:pStyle w:val="Ttulo"/>
        <w:pBdr>
          <w:left w:val="single" w:sz="12" w:space="4" w:color="auto"/>
          <w:right w:val="single" w:sz="12" w:space="4" w:color="auto"/>
        </w:pBdr>
      </w:pPr>
    </w:p>
    <w:p w14:paraId="0D0B08D0" w14:textId="6B633CC1" w:rsidR="00E01354" w:rsidRDefault="00816F37" w:rsidP="00816F37">
      <w:pPr>
        <w:pStyle w:val="Corpodetexto"/>
        <w:pBdr>
          <w:left w:val="single" w:sz="12" w:space="4" w:color="auto"/>
          <w:right w:val="single" w:sz="12" w:space="4" w:color="auto"/>
        </w:pBdr>
        <w:jc w:val="center"/>
      </w:pPr>
      <w:r>
        <w:rPr>
          <w:noProof/>
        </w:rPr>
        <w:drawing>
          <wp:inline distT="0" distB="0" distL="0" distR="0" wp14:anchorId="2FC6F875" wp14:editId="17A51DAE">
            <wp:extent cx="2144395" cy="2245061"/>
            <wp:effectExtent l="0" t="0" r="8255" b="3175"/>
            <wp:docPr id="17083744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81" cy="2255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DCE74" w14:textId="77777777" w:rsidR="00E01354" w:rsidRDefault="00E01354" w:rsidP="00C80AB4">
      <w:pPr>
        <w:pStyle w:val="Corpodetexto"/>
        <w:pBdr>
          <w:left w:val="single" w:sz="12" w:space="4" w:color="auto"/>
          <w:right w:val="single" w:sz="12" w:space="4" w:color="auto"/>
        </w:pBdr>
      </w:pPr>
    </w:p>
    <w:p w14:paraId="58C62F80" w14:textId="77777777" w:rsidR="00E01354" w:rsidRDefault="00E01354" w:rsidP="00C80AB4">
      <w:pPr>
        <w:pStyle w:val="Corpodetexto"/>
        <w:pBdr>
          <w:left w:val="single" w:sz="12" w:space="4" w:color="auto"/>
          <w:right w:val="single" w:sz="12" w:space="4" w:color="auto"/>
        </w:pBdr>
      </w:pPr>
    </w:p>
    <w:p w14:paraId="461928FA" w14:textId="77777777" w:rsidR="00E01354" w:rsidRDefault="00E01354" w:rsidP="00C80AB4">
      <w:pPr>
        <w:pStyle w:val="Corpodetexto"/>
        <w:pBdr>
          <w:left w:val="single" w:sz="12" w:space="4" w:color="auto"/>
          <w:right w:val="single" w:sz="12" w:space="4" w:color="auto"/>
        </w:pBdr>
      </w:pPr>
    </w:p>
    <w:p w14:paraId="4E45D2BD" w14:textId="77777777" w:rsidR="00E01354" w:rsidRPr="003111DA" w:rsidRDefault="00E01354" w:rsidP="00E01354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60"/>
          <w:szCs w:val="60"/>
        </w:rPr>
      </w:pPr>
      <w:r w:rsidRPr="003111DA">
        <w:rPr>
          <w:rFonts w:ascii="Calibri" w:hAnsi="Calibri" w:cs="Calibri"/>
          <w:sz w:val="60"/>
          <w:szCs w:val="60"/>
        </w:rPr>
        <w:t>REGULAMENTO GERAL</w:t>
      </w:r>
    </w:p>
    <w:p w14:paraId="67B28748" w14:textId="77777777" w:rsidR="00E01354" w:rsidRPr="003111DA" w:rsidRDefault="00E01354" w:rsidP="00E01354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60"/>
          <w:szCs w:val="60"/>
        </w:rPr>
      </w:pPr>
      <w:r w:rsidRPr="003111DA">
        <w:rPr>
          <w:rFonts w:ascii="Calibri" w:hAnsi="Calibri" w:cs="Calibri"/>
          <w:sz w:val="60"/>
          <w:szCs w:val="60"/>
        </w:rPr>
        <w:t>DE</w:t>
      </w:r>
    </w:p>
    <w:p w14:paraId="46FCC134" w14:textId="77777777" w:rsidR="00E01354" w:rsidRPr="003111DA" w:rsidRDefault="00E01354" w:rsidP="00E01354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60"/>
          <w:szCs w:val="60"/>
        </w:rPr>
      </w:pPr>
      <w:r w:rsidRPr="003111DA">
        <w:rPr>
          <w:rFonts w:ascii="Calibri" w:hAnsi="Calibri" w:cs="Calibri"/>
          <w:sz w:val="60"/>
          <w:szCs w:val="60"/>
        </w:rPr>
        <w:t>TAXAS E LICENÇAS</w:t>
      </w:r>
    </w:p>
    <w:p w14:paraId="698CBEE1" w14:textId="77777777" w:rsidR="00E01354" w:rsidRPr="003111DA" w:rsidRDefault="00E01354" w:rsidP="00E01354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70"/>
          <w:szCs w:val="70"/>
        </w:rPr>
      </w:pPr>
    </w:p>
    <w:p w14:paraId="5783B985" w14:textId="77777777" w:rsidR="006A6A26" w:rsidRPr="003111DA" w:rsidRDefault="006A6A26" w:rsidP="00E01354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40"/>
          <w:szCs w:val="40"/>
        </w:rPr>
      </w:pPr>
    </w:p>
    <w:p w14:paraId="5114348C" w14:textId="77777777" w:rsidR="00E01354" w:rsidRPr="003111DA" w:rsidRDefault="00E01354" w:rsidP="00C80AB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</w:rPr>
      </w:pPr>
    </w:p>
    <w:p w14:paraId="0F30BD59" w14:textId="77777777" w:rsidR="006A6505" w:rsidRPr="003111DA" w:rsidRDefault="006A6505" w:rsidP="00C80AB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</w:rPr>
      </w:pPr>
    </w:p>
    <w:p w14:paraId="3D0C5DA3" w14:textId="77777777" w:rsidR="006A6505" w:rsidRPr="003111DA" w:rsidRDefault="006A6505" w:rsidP="00816F37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b/>
        </w:rPr>
      </w:pPr>
    </w:p>
    <w:p w14:paraId="1E711BAC" w14:textId="34A9CB77" w:rsidR="00E01354" w:rsidRPr="003111DA" w:rsidRDefault="00E01354" w:rsidP="000F04A3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b/>
        </w:rPr>
      </w:pPr>
      <w:r w:rsidRPr="003111DA">
        <w:rPr>
          <w:rFonts w:ascii="Calibri" w:hAnsi="Calibri" w:cs="Calibri"/>
          <w:b/>
        </w:rPr>
        <w:lastRenderedPageBreak/>
        <w:t>REGULAMENTO E TABELA GERAL DE TAXAS</w:t>
      </w:r>
    </w:p>
    <w:p w14:paraId="743F46B6" w14:textId="6A78AA49" w:rsidR="006A6505" w:rsidRPr="003111DA" w:rsidRDefault="00E01354" w:rsidP="000F04A3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b/>
        </w:rPr>
      </w:pPr>
      <w:r w:rsidRPr="003111DA">
        <w:rPr>
          <w:rFonts w:ascii="Calibri" w:hAnsi="Calibri" w:cs="Calibri"/>
          <w:b/>
        </w:rPr>
        <w:t>D</w:t>
      </w:r>
      <w:r w:rsidR="00816F37">
        <w:rPr>
          <w:rFonts w:ascii="Calibri" w:hAnsi="Calibri" w:cs="Calibri"/>
          <w:b/>
        </w:rPr>
        <w:t>E</w:t>
      </w:r>
    </w:p>
    <w:p w14:paraId="3A889AEB" w14:textId="2528149C" w:rsidR="00E01354" w:rsidRPr="003111DA" w:rsidRDefault="00816F37" w:rsidP="000F04A3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FREGUESIA DE MACEIRA</w:t>
      </w:r>
    </w:p>
    <w:p w14:paraId="25AC0B4E" w14:textId="77777777" w:rsidR="00E01354" w:rsidRPr="003111DA" w:rsidRDefault="00E01354" w:rsidP="00C80AB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</w:rPr>
      </w:pPr>
    </w:p>
    <w:p w14:paraId="543A7252" w14:textId="77777777" w:rsidR="006A6505" w:rsidRPr="003111DA" w:rsidRDefault="006A6505" w:rsidP="00C80AB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</w:rPr>
      </w:pPr>
    </w:p>
    <w:p w14:paraId="61409C76" w14:textId="0E15031C" w:rsidR="00E01354" w:rsidRPr="003111DA" w:rsidRDefault="000F04A3" w:rsidP="00C80AB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Cs w:val="28"/>
        </w:rPr>
      </w:pPr>
      <w:r w:rsidRPr="003111DA">
        <w:rPr>
          <w:rFonts w:ascii="Calibri" w:hAnsi="Calibri" w:cs="Calibri"/>
          <w:szCs w:val="28"/>
        </w:rPr>
        <w:t xml:space="preserve">Em conformidade com o disposto </w:t>
      </w:r>
      <w:r w:rsidR="00FB4C13" w:rsidRPr="003111DA">
        <w:rPr>
          <w:rFonts w:ascii="Calibri" w:hAnsi="Calibri" w:cs="Calibri"/>
          <w:szCs w:val="28"/>
        </w:rPr>
        <w:t>nas alíneas</w:t>
      </w:r>
      <w:r w:rsidRPr="003111DA">
        <w:rPr>
          <w:rFonts w:ascii="Calibri" w:hAnsi="Calibri" w:cs="Calibri"/>
          <w:szCs w:val="28"/>
        </w:rPr>
        <w:t xml:space="preserve"> d) e j) do n.º 2 do artigo 17.º, conjugada com a alínea d) do n.º 5 do artigo 34.º da Lei das Autarquias Locais (Lei n.º 169/99 de 18 de </w:t>
      </w:r>
      <w:proofErr w:type="gramStart"/>
      <w:r w:rsidRPr="003111DA">
        <w:rPr>
          <w:rFonts w:ascii="Calibri" w:hAnsi="Calibri" w:cs="Calibri"/>
          <w:szCs w:val="28"/>
        </w:rPr>
        <w:t>Setembro</w:t>
      </w:r>
      <w:proofErr w:type="gramEnd"/>
      <w:r w:rsidRPr="003111DA">
        <w:rPr>
          <w:rFonts w:ascii="Calibri" w:hAnsi="Calibri" w:cs="Calibri"/>
          <w:szCs w:val="28"/>
        </w:rPr>
        <w:t xml:space="preserve">, na </w:t>
      </w:r>
      <w:proofErr w:type="spellStart"/>
      <w:r w:rsidRPr="003111DA">
        <w:rPr>
          <w:rFonts w:ascii="Calibri" w:hAnsi="Calibri" w:cs="Calibri"/>
          <w:szCs w:val="28"/>
        </w:rPr>
        <w:t>redacção</w:t>
      </w:r>
      <w:proofErr w:type="spellEnd"/>
      <w:r w:rsidRPr="003111DA">
        <w:rPr>
          <w:rFonts w:ascii="Calibri" w:hAnsi="Calibri" w:cs="Calibri"/>
          <w:szCs w:val="28"/>
        </w:rPr>
        <w:t xml:space="preserve"> dada </w:t>
      </w:r>
      <w:r w:rsidR="00FB4C13" w:rsidRPr="003111DA">
        <w:rPr>
          <w:rFonts w:ascii="Calibri" w:hAnsi="Calibri" w:cs="Calibri"/>
          <w:szCs w:val="28"/>
        </w:rPr>
        <w:t>pela Lei</w:t>
      </w:r>
      <w:r w:rsidRPr="003111DA">
        <w:rPr>
          <w:rFonts w:ascii="Calibri" w:hAnsi="Calibri" w:cs="Calibri"/>
          <w:szCs w:val="28"/>
        </w:rPr>
        <w:t xml:space="preserve"> n.º 5-A/2002 de 11 de </w:t>
      </w:r>
      <w:proofErr w:type="gramStart"/>
      <w:r w:rsidRPr="003111DA">
        <w:rPr>
          <w:rFonts w:ascii="Calibri" w:hAnsi="Calibri" w:cs="Calibri"/>
          <w:szCs w:val="28"/>
        </w:rPr>
        <w:t>Janeiro</w:t>
      </w:r>
      <w:proofErr w:type="gramEnd"/>
      <w:r w:rsidRPr="003111DA">
        <w:rPr>
          <w:rFonts w:ascii="Calibri" w:hAnsi="Calibri" w:cs="Calibri"/>
          <w:szCs w:val="28"/>
        </w:rPr>
        <w:t xml:space="preserve">), e tendo em vista o estabelecido </w:t>
      </w:r>
      <w:r w:rsidR="00FB4C13" w:rsidRPr="003111DA">
        <w:rPr>
          <w:rFonts w:ascii="Calibri" w:hAnsi="Calibri" w:cs="Calibri"/>
          <w:szCs w:val="28"/>
        </w:rPr>
        <w:t xml:space="preserve">na Lei das Finanças Locais (Lei n.º 53-E/2006 de 29 de </w:t>
      </w:r>
      <w:proofErr w:type="gramStart"/>
      <w:r w:rsidR="00FB4C13" w:rsidRPr="003111DA">
        <w:rPr>
          <w:rFonts w:ascii="Calibri" w:hAnsi="Calibri" w:cs="Calibri"/>
          <w:szCs w:val="28"/>
        </w:rPr>
        <w:t>Dezembro</w:t>
      </w:r>
      <w:proofErr w:type="gramEnd"/>
      <w:r w:rsidR="00FB4C13" w:rsidRPr="003111DA">
        <w:rPr>
          <w:rFonts w:ascii="Calibri" w:hAnsi="Calibri" w:cs="Calibri"/>
          <w:szCs w:val="28"/>
        </w:rPr>
        <w:t xml:space="preserve">), é </w:t>
      </w:r>
      <w:r w:rsidR="003111DA">
        <w:rPr>
          <w:rFonts w:ascii="Calibri" w:hAnsi="Calibri" w:cs="Calibri"/>
          <w:szCs w:val="28"/>
        </w:rPr>
        <w:t xml:space="preserve">colocado a </w:t>
      </w:r>
      <w:r w:rsidR="00FB4C13" w:rsidRPr="003111DA">
        <w:rPr>
          <w:rFonts w:ascii="Calibri" w:hAnsi="Calibri" w:cs="Calibri"/>
          <w:szCs w:val="28"/>
        </w:rPr>
        <w:t>aprova</w:t>
      </w:r>
      <w:r w:rsidR="003111DA">
        <w:rPr>
          <w:rFonts w:ascii="Calibri" w:hAnsi="Calibri" w:cs="Calibri"/>
          <w:szCs w:val="28"/>
        </w:rPr>
        <w:t>ção, pela Assembleia de Freguesia,</w:t>
      </w:r>
      <w:r w:rsidR="00FB4C13" w:rsidRPr="003111DA">
        <w:rPr>
          <w:rFonts w:ascii="Calibri" w:hAnsi="Calibri" w:cs="Calibri"/>
          <w:szCs w:val="28"/>
        </w:rPr>
        <w:t xml:space="preserve"> o Regulamento </w:t>
      </w:r>
      <w:r w:rsidR="003111DA">
        <w:rPr>
          <w:rFonts w:ascii="Calibri" w:hAnsi="Calibri" w:cs="Calibri"/>
          <w:szCs w:val="28"/>
        </w:rPr>
        <w:t>Geral de T</w:t>
      </w:r>
      <w:r w:rsidR="00FB4C13" w:rsidRPr="003111DA">
        <w:rPr>
          <w:rFonts w:ascii="Calibri" w:hAnsi="Calibri" w:cs="Calibri"/>
          <w:szCs w:val="28"/>
        </w:rPr>
        <w:t xml:space="preserve">axas </w:t>
      </w:r>
      <w:r w:rsidR="003111DA">
        <w:rPr>
          <w:rFonts w:ascii="Calibri" w:hAnsi="Calibri" w:cs="Calibri"/>
          <w:szCs w:val="28"/>
        </w:rPr>
        <w:t xml:space="preserve">e Licenças da </w:t>
      </w:r>
      <w:r w:rsidR="00816F37">
        <w:rPr>
          <w:rFonts w:ascii="Calibri" w:hAnsi="Calibri" w:cs="Calibri"/>
          <w:szCs w:val="28"/>
        </w:rPr>
        <w:t>Freguesia de Maceira</w:t>
      </w:r>
      <w:r w:rsidR="003111DA">
        <w:rPr>
          <w:rFonts w:ascii="Calibri" w:hAnsi="Calibri" w:cs="Calibri"/>
          <w:szCs w:val="28"/>
        </w:rPr>
        <w:t>.</w:t>
      </w:r>
    </w:p>
    <w:p w14:paraId="06BF518F" w14:textId="77777777" w:rsidR="00275D86" w:rsidRPr="003111DA" w:rsidRDefault="00275D86" w:rsidP="00C80AB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Cs w:val="28"/>
        </w:rPr>
      </w:pPr>
    </w:p>
    <w:p w14:paraId="74A883A2" w14:textId="77777777" w:rsidR="00275D86" w:rsidRPr="003111DA" w:rsidRDefault="00275D86" w:rsidP="00C80AB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Cs w:val="28"/>
        </w:rPr>
      </w:pPr>
    </w:p>
    <w:p w14:paraId="7FCECFE4" w14:textId="77777777" w:rsidR="00FB4C13" w:rsidRPr="003111DA" w:rsidRDefault="00FB4C13" w:rsidP="00275D86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Cs w:val="28"/>
        </w:rPr>
      </w:pPr>
      <w:r w:rsidRPr="003111DA">
        <w:rPr>
          <w:rFonts w:ascii="Calibri" w:hAnsi="Calibri" w:cs="Calibri"/>
          <w:szCs w:val="28"/>
        </w:rPr>
        <w:t>CAPÍTULO I</w:t>
      </w:r>
    </w:p>
    <w:p w14:paraId="3C0A4933" w14:textId="77777777" w:rsidR="00FB4C13" w:rsidRPr="003111DA" w:rsidRDefault="00FB4C13" w:rsidP="00275D86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Cs w:val="28"/>
        </w:rPr>
      </w:pPr>
      <w:r w:rsidRPr="003111DA">
        <w:rPr>
          <w:rFonts w:ascii="Calibri" w:hAnsi="Calibri" w:cs="Calibri"/>
          <w:szCs w:val="28"/>
        </w:rPr>
        <w:t>DISPOSIÇÕES GERAIS</w:t>
      </w:r>
    </w:p>
    <w:p w14:paraId="71A70E9A" w14:textId="77777777" w:rsidR="00FB4C13" w:rsidRPr="003111DA" w:rsidRDefault="00FB4C13" w:rsidP="00275D86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Cs w:val="28"/>
        </w:rPr>
      </w:pPr>
    </w:p>
    <w:p w14:paraId="30E82B6C" w14:textId="77777777" w:rsidR="00FB4C13" w:rsidRPr="003111DA" w:rsidRDefault="00FB4C13" w:rsidP="00275D86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Artigo 1.º</w:t>
      </w:r>
    </w:p>
    <w:p w14:paraId="55D6A347" w14:textId="77777777" w:rsidR="00FB4C13" w:rsidRPr="003111DA" w:rsidRDefault="00FB4C13" w:rsidP="00275D86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</w:t>
      </w:r>
      <w:proofErr w:type="spellStart"/>
      <w:r w:rsidRPr="003111DA">
        <w:rPr>
          <w:rFonts w:ascii="Calibri" w:hAnsi="Calibri" w:cs="Calibri"/>
          <w:sz w:val="26"/>
          <w:szCs w:val="26"/>
        </w:rPr>
        <w:t>Objecto</w:t>
      </w:r>
      <w:proofErr w:type="spellEnd"/>
      <w:r w:rsidRPr="003111DA">
        <w:rPr>
          <w:rFonts w:ascii="Calibri" w:hAnsi="Calibri" w:cs="Calibri"/>
          <w:sz w:val="26"/>
          <w:szCs w:val="26"/>
        </w:rPr>
        <w:t>)</w:t>
      </w:r>
    </w:p>
    <w:p w14:paraId="2642BADA" w14:textId="77777777" w:rsidR="00FB4C13" w:rsidRPr="003111DA" w:rsidRDefault="00FB4C13" w:rsidP="00C80AB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6EDCC894" w14:textId="0F47CD0A" w:rsidR="00187D7E" w:rsidRPr="003111DA" w:rsidRDefault="00FB4C13" w:rsidP="003111DA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O presente regulamento e tabela anexa têm por finalidade fixar os </w:t>
      </w:r>
      <w:r w:rsidR="003111DA">
        <w:rPr>
          <w:rFonts w:ascii="Calibri" w:hAnsi="Calibri" w:cs="Calibri"/>
          <w:sz w:val="26"/>
          <w:szCs w:val="26"/>
        </w:rPr>
        <w:t>valores</w:t>
      </w:r>
      <w:r w:rsidRPr="003111DA">
        <w:rPr>
          <w:rFonts w:ascii="Calibri" w:hAnsi="Calibri" w:cs="Calibri"/>
          <w:sz w:val="26"/>
          <w:szCs w:val="26"/>
        </w:rPr>
        <w:t xml:space="preserve"> a cobrar por todas as atividades da Junta de Freguesia </w:t>
      </w:r>
      <w:r w:rsidR="003111DA">
        <w:rPr>
          <w:rFonts w:ascii="Calibri" w:hAnsi="Calibri" w:cs="Calibri"/>
          <w:sz w:val="26"/>
          <w:szCs w:val="26"/>
        </w:rPr>
        <w:t xml:space="preserve">da </w:t>
      </w:r>
      <w:r w:rsidR="00816F37">
        <w:rPr>
          <w:rFonts w:ascii="Calibri" w:hAnsi="Calibri" w:cs="Calibri"/>
          <w:sz w:val="26"/>
          <w:szCs w:val="26"/>
        </w:rPr>
        <w:t>Freguesia de Maceira</w:t>
      </w:r>
      <w:r w:rsidR="003111DA">
        <w:rPr>
          <w:rFonts w:ascii="Calibri" w:hAnsi="Calibri" w:cs="Calibri"/>
          <w:sz w:val="26"/>
          <w:szCs w:val="26"/>
        </w:rPr>
        <w:t xml:space="preserve"> (doravante, designada apenas por Junta de Freguesia) </w:t>
      </w:r>
      <w:r w:rsidRPr="003111DA">
        <w:rPr>
          <w:rFonts w:ascii="Calibri" w:hAnsi="Calibri" w:cs="Calibri"/>
          <w:sz w:val="26"/>
          <w:szCs w:val="26"/>
        </w:rPr>
        <w:t xml:space="preserve">no que se refere à prestação concreta de um serviço público local e na utilização privada de bens do domínio público </w:t>
      </w:r>
      <w:r w:rsidR="00275D86" w:rsidRPr="003111DA">
        <w:rPr>
          <w:rFonts w:ascii="Calibri" w:hAnsi="Calibri" w:cs="Calibri"/>
          <w:sz w:val="26"/>
          <w:szCs w:val="26"/>
        </w:rPr>
        <w:t xml:space="preserve">e privado da </w:t>
      </w:r>
      <w:r w:rsidR="00816F37">
        <w:rPr>
          <w:rFonts w:ascii="Calibri" w:hAnsi="Calibri" w:cs="Calibri"/>
          <w:sz w:val="26"/>
          <w:szCs w:val="26"/>
        </w:rPr>
        <w:t>Freguesia de Maceira</w:t>
      </w:r>
      <w:r w:rsidR="00275D86" w:rsidRPr="003111DA">
        <w:rPr>
          <w:rFonts w:ascii="Calibri" w:hAnsi="Calibri" w:cs="Calibri"/>
          <w:sz w:val="26"/>
          <w:szCs w:val="26"/>
        </w:rPr>
        <w:t>.</w:t>
      </w:r>
    </w:p>
    <w:p w14:paraId="2707D838" w14:textId="77777777" w:rsidR="006A6505" w:rsidRPr="003111DA" w:rsidRDefault="006A6505" w:rsidP="00275D86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</w:p>
    <w:p w14:paraId="72FE98F5" w14:textId="77777777" w:rsidR="006A6505" w:rsidRDefault="006A6505" w:rsidP="00275D86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</w:p>
    <w:p w14:paraId="02CEAAFF" w14:textId="77777777" w:rsidR="00816F37" w:rsidRPr="003111DA" w:rsidRDefault="00816F37" w:rsidP="00275D86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</w:p>
    <w:p w14:paraId="2C3EED2F" w14:textId="77777777" w:rsidR="00275D86" w:rsidRPr="003111DA" w:rsidRDefault="00275D86" w:rsidP="00275D86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lastRenderedPageBreak/>
        <w:t>Artigo 2.º</w:t>
      </w:r>
    </w:p>
    <w:p w14:paraId="051DF96C" w14:textId="77777777" w:rsidR="00275D86" w:rsidRPr="003111DA" w:rsidRDefault="00275D86" w:rsidP="00275D86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(Sujeitos)</w:t>
      </w:r>
    </w:p>
    <w:p w14:paraId="69F65370" w14:textId="77777777" w:rsidR="00275D86" w:rsidRPr="003111DA" w:rsidRDefault="00275D86" w:rsidP="00275D86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29EBDA2A" w14:textId="147AC88C" w:rsidR="00275D86" w:rsidRPr="003111DA" w:rsidRDefault="00275D86" w:rsidP="00275D86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1. O sujeito ativo da relação jurídico-tributária, titular do direito de exigir aquela prestação é a Junta de Freguesia.</w:t>
      </w:r>
    </w:p>
    <w:p w14:paraId="581D3501" w14:textId="77777777" w:rsidR="00275D86" w:rsidRPr="003111DA" w:rsidRDefault="00275D86" w:rsidP="00275D86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2. O sujeito passivo</w:t>
      </w:r>
      <w:r w:rsidR="00E97D4E" w:rsidRPr="003111DA">
        <w:rPr>
          <w:rFonts w:ascii="Calibri" w:hAnsi="Calibri" w:cs="Calibri"/>
          <w:sz w:val="26"/>
          <w:szCs w:val="26"/>
        </w:rPr>
        <w:t xml:space="preserve"> é a pessoa singular ou </w:t>
      </w:r>
      <w:proofErr w:type="spellStart"/>
      <w:r w:rsidR="00E97D4E" w:rsidRPr="003111DA">
        <w:rPr>
          <w:rFonts w:ascii="Calibri" w:hAnsi="Calibri" w:cs="Calibri"/>
          <w:sz w:val="26"/>
          <w:szCs w:val="26"/>
        </w:rPr>
        <w:t>colectiva</w:t>
      </w:r>
      <w:proofErr w:type="spellEnd"/>
      <w:r w:rsidR="00E97D4E" w:rsidRPr="003111DA">
        <w:rPr>
          <w:rFonts w:ascii="Calibri" w:hAnsi="Calibri" w:cs="Calibri"/>
          <w:sz w:val="26"/>
          <w:szCs w:val="26"/>
        </w:rPr>
        <w:t xml:space="preserve"> e outras entidades legalmente equiparadas que estejam vinculadas ao cumprimento da prestação tributária.</w:t>
      </w:r>
      <w:r w:rsidRPr="003111DA">
        <w:rPr>
          <w:rFonts w:ascii="Calibri" w:hAnsi="Calibri" w:cs="Calibri"/>
          <w:sz w:val="26"/>
          <w:szCs w:val="26"/>
        </w:rPr>
        <w:t xml:space="preserve"> </w:t>
      </w:r>
    </w:p>
    <w:p w14:paraId="73874698" w14:textId="77777777" w:rsidR="00E01354" w:rsidRPr="003111DA" w:rsidRDefault="00E97D4E" w:rsidP="00C80AB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3. Estão sujeitos ao pagamento de taxas o Estado, as Regiões autónomas, as Autarquias Locais, os fundos e serviços autónomos e as entidades que integram o sector empresarial do Estado, das Regiões Autónomas e das Autarquias Locais.</w:t>
      </w:r>
    </w:p>
    <w:p w14:paraId="27AC3041" w14:textId="77777777" w:rsidR="00E97D4E" w:rsidRPr="003111DA" w:rsidRDefault="00E97D4E" w:rsidP="00C80AB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13C3EAD5" w14:textId="77777777" w:rsidR="00E97D4E" w:rsidRPr="003111DA" w:rsidRDefault="00E97D4E" w:rsidP="00C80AB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5E14B037" w14:textId="77777777" w:rsidR="00E97D4E" w:rsidRPr="003111DA" w:rsidRDefault="00E97D4E" w:rsidP="00E97D4E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Artigo 3.º</w:t>
      </w:r>
    </w:p>
    <w:p w14:paraId="5AB908B8" w14:textId="77777777" w:rsidR="00E97D4E" w:rsidRPr="003111DA" w:rsidRDefault="00E97D4E" w:rsidP="00E97D4E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(Isenções)</w:t>
      </w:r>
    </w:p>
    <w:p w14:paraId="0790536A" w14:textId="77777777" w:rsidR="00E97D4E" w:rsidRPr="003111DA" w:rsidRDefault="00E97D4E" w:rsidP="00E97D4E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46DCB172" w14:textId="77777777" w:rsidR="00E97D4E" w:rsidRPr="003111DA" w:rsidRDefault="00E97D4E" w:rsidP="00E97D4E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1. Estão isen</w:t>
      </w:r>
      <w:r w:rsidR="00B46537" w:rsidRPr="003111DA">
        <w:rPr>
          <w:rFonts w:ascii="Calibri" w:hAnsi="Calibri" w:cs="Calibri"/>
          <w:sz w:val="26"/>
          <w:szCs w:val="26"/>
        </w:rPr>
        <w:t xml:space="preserve">tos do pagamento de taxas </w:t>
      </w:r>
      <w:r w:rsidRPr="003111DA">
        <w:rPr>
          <w:rFonts w:ascii="Calibri" w:hAnsi="Calibri" w:cs="Calibri"/>
          <w:sz w:val="26"/>
          <w:szCs w:val="26"/>
        </w:rPr>
        <w:t>no presente regulamento, todos aqueles que beneficiem de isenção prevista em outros diplomas.</w:t>
      </w:r>
    </w:p>
    <w:p w14:paraId="1B903523" w14:textId="77777777" w:rsidR="00E97D4E" w:rsidRPr="003111DA" w:rsidRDefault="00E97D4E" w:rsidP="00E97D4E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2. O pagamento de taxas poderá ser reduzido até à isenção total quando os requerentes sejam, comprovadamente, particulares de fracos recursos financeiros, sendo o seu rendimento mensal inferior a 75% do salário mínimo nacional.</w:t>
      </w:r>
    </w:p>
    <w:p w14:paraId="06534793" w14:textId="77777777" w:rsidR="00E97D4E" w:rsidRPr="003111DA" w:rsidRDefault="00E97D4E" w:rsidP="00E97D4E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3. </w:t>
      </w:r>
      <w:r w:rsidR="00B46537" w:rsidRPr="003111DA">
        <w:rPr>
          <w:rFonts w:ascii="Calibri" w:hAnsi="Calibri" w:cs="Calibri"/>
          <w:sz w:val="26"/>
          <w:szCs w:val="26"/>
        </w:rPr>
        <w:t xml:space="preserve">A Assembleia de Freguesia pode, </w:t>
      </w:r>
      <w:r w:rsidRPr="003111DA">
        <w:rPr>
          <w:rFonts w:ascii="Calibri" w:hAnsi="Calibri" w:cs="Calibri"/>
          <w:sz w:val="26"/>
          <w:szCs w:val="26"/>
        </w:rPr>
        <w:t>por proposta da Junta de Freguesia, através de deliberação fundamentada, conceder isenções totais ou parciais relativamente às taxas.</w:t>
      </w:r>
    </w:p>
    <w:p w14:paraId="43ED8D4C" w14:textId="77777777" w:rsidR="00E97D4E" w:rsidRPr="003111DA" w:rsidRDefault="00E97D4E" w:rsidP="00E97D4E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367FF4F7" w14:textId="3D8FFE56" w:rsidR="00187D7E" w:rsidRPr="003111DA" w:rsidRDefault="003111DA" w:rsidP="003111DA">
      <w:pPr>
        <w:overflowPunct/>
        <w:autoSpaceDE/>
        <w:autoSpaceDN/>
        <w:adjustRightInd/>
        <w:textAlignment w:val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Cs w:val="28"/>
        </w:rPr>
        <w:br w:type="page"/>
      </w:r>
    </w:p>
    <w:p w14:paraId="4C288448" w14:textId="77777777" w:rsidR="00187D7E" w:rsidRPr="003111DA" w:rsidRDefault="00187D7E" w:rsidP="007253A2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Cs w:val="28"/>
        </w:rPr>
      </w:pPr>
    </w:p>
    <w:p w14:paraId="4967A183" w14:textId="77777777" w:rsidR="007253A2" w:rsidRPr="003111DA" w:rsidRDefault="007253A2" w:rsidP="007253A2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Cs w:val="28"/>
        </w:rPr>
      </w:pPr>
      <w:r w:rsidRPr="003111DA">
        <w:rPr>
          <w:rFonts w:ascii="Calibri" w:hAnsi="Calibri" w:cs="Calibri"/>
          <w:szCs w:val="28"/>
        </w:rPr>
        <w:t>CAPÍTULO II</w:t>
      </w:r>
    </w:p>
    <w:p w14:paraId="27ABF2E3" w14:textId="77777777" w:rsidR="007253A2" w:rsidRPr="003111DA" w:rsidRDefault="007253A2" w:rsidP="007253A2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Cs w:val="28"/>
        </w:rPr>
      </w:pPr>
      <w:r w:rsidRPr="003111DA">
        <w:rPr>
          <w:rFonts w:ascii="Calibri" w:hAnsi="Calibri" w:cs="Calibri"/>
          <w:szCs w:val="28"/>
        </w:rPr>
        <w:t>TAXAS</w:t>
      </w:r>
    </w:p>
    <w:p w14:paraId="0A91AF35" w14:textId="77777777" w:rsidR="007253A2" w:rsidRPr="003111DA" w:rsidRDefault="007253A2" w:rsidP="007253A2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Cs w:val="28"/>
        </w:rPr>
      </w:pPr>
    </w:p>
    <w:p w14:paraId="11FB3556" w14:textId="77777777" w:rsidR="007253A2" w:rsidRPr="003111DA" w:rsidRDefault="007253A2" w:rsidP="007253A2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Artigo 4.º</w:t>
      </w:r>
    </w:p>
    <w:p w14:paraId="6D39D6BE" w14:textId="77777777" w:rsidR="007253A2" w:rsidRPr="003111DA" w:rsidRDefault="007253A2" w:rsidP="007253A2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(Taxas)</w:t>
      </w:r>
    </w:p>
    <w:p w14:paraId="5EF02132" w14:textId="77777777" w:rsidR="007253A2" w:rsidRPr="003111DA" w:rsidRDefault="007253A2" w:rsidP="007253A2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3D3663D7" w14:textId="37834A60" w:rsidR="007253A2" w:rsidRPr="003111DA" w:rsidRDefault="007253A2" w:rsidP="007253A2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A Junta de Freguesia cobra taxas</w:t>
      </w:r>
      <w:r w:rsidR="003111DA">
        <w:rPr>
          <w:rFonts w:ascii="Calibri" w:hAnsi="Calibri" w:cs="Calibri"/>
          <w:sz w:val="26"/>
          <w:szCs w:val="26"/>
        </w:rPr>
        <w:t xml:space="preserve"> pelos seguintes serviços</w:t>
      </w:r>
      <w:r w:rsidRPr="003111DA">
        <w:rPr>
          <w:rFonts w:ascii="Calibri" w:hAnsi="Calibri" w:cs="Calibri"/>
          <w:sz w:val="26"/>
          <w:szCs w:val="26"/>
        </w:rPr>
        <w:t>:</w:t>
      </w:r>
    </w:p>
    <w:p w14:paraId="3D73EE03" w14:textId="6DC9FBE4" w:rsidR="007253A2" w:rsidRPr="003111DA" w:rsidRDefault="003111DA" w:rsidP="007253A2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</w:t>
      </w:r>
      <w:r w:rsidR="007253A2" w:rsidRPr="003111DA">
        <w:rPr>
          <w:rFonts w:ascii="Calibri" w:hAnsi="Calibri" w:cs="Calibri"/>
          <w:sz w:val="26"/>
          <w:szCs w:val="26"/>
        </w:rPr>
        <w:t>) Licenciamento e registo de canídeos;</w:t>
      </w:r>
    </w:p>
    <w:p w14:paraId="237EB4C5" w14:textId="1201DBE2" w:rsidR="007253A2" w:rsidRPr="003111DA" w:rsidRDefault="003111DA" w:rsidP="007253A2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b</w:t>
      </w:r>
      <w:r w:rsidR="007253A2" w:rsidRPr="003111DA">
        <w:rPr>
          <w:rFonts w:ascii="Calibri" w:hAnsi="Calibri" w:cs="Calibri"/>
          <w:sz w:val="26"/>
          <w:szCs w:val="26"/>
        </w:rPr>
        <w:t>) Cemitérios;</w:t>
      </w:r>
    </w:p>
    <w:p w14:paraId="476B7098" w14:textId="55BF3C0E" w:rsidR="00004CD5" w:rsidRDefault="003111DA" w:rsidP="003111DA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</w:t>
      </w:r>
      <w:r w:rsidR="007253A2" w:rsidRPr="003111DA">
        <w:rPr>
          <w:rFonts w:ascii="Calibri" w:hAnsi="Calibri" w:cs="Calibri"/>
          <w:sz w:val="26"/>
          <w:szCs w:val="26"/>
        </w:rPr>
        <w:t xml:space="preserve">) </w:t>
      </w:r>
      <w:r w:rsidR="00004CD5">
        <w:rPr>
          <w:rFonts w:ascii="Calibri" w:hAnsi="Calibri" w:cs="Calibri"/>
          <w:sz w:val="26"/>
          <w:szCs w:val="26"/>
        </w:rPr>
        <w:t>Terrenos.</w:t>
      </w:r>
    </w:p>
    <w:p w14:paraId="1CD9CAC0" w14:textId="77777777" w:rsidR="006A6505" w:rsidRDefault="006A6505" w:rsidP="007C68B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</w:p>
    <w:p w14:paraId="1B8FF067" w14:textId="77777777" w:rsidR="00C35DD6" w:rsidRDefault="00C35DD6" w:rsidP="007C68B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</w:p>
    <w:p w14:paraId="1905F41C" w14:textId="44A7F1A6" w:rsidR="00C35DD6" w:rsidRDefault="00C35DD6" w:rsidP="007C68B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Artigo 5.º </w:t>
      </w:r>
    </w:p>
    <w:p w14:paraId="46E11475" w14:textId="2C831422" w:rsidR="00C35DD6" w:rsidRDefault="00C35DD6" w:rsidP="007C68B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(Serviços administrativos)</w:t>
      </w:r>
    </w:p>
    <w:p w14:paraId="47EF4C6F" w14:textId="77777777" w:rsidR="000F359B" w:rsidRDefault="000F359B" w:rsidP="007C68B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</w:p>
    <w:p w14:paraId="3E3F7277" w14:textId="74906331" w:rsidR="00C35DD6" w:rsidRDefault="00C35DD6" w:rsidP="00C35DD6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1.A emissão de atestados, declarações, </w:t>
      </w:r>
      <w:r w:rsidR="000F359B">
        <w:rPr>
          <w:rFonts w:ascii="Calibri" w:hAnsi="Calibri" w:cs="Calibri"/>
          <w:sz w:val="26"/>
          <w:szCs w:val="26"/>
        </w:rPr>
        <w:t>certidões e outros documentos encontra-se isenta de taxas.</w:t>
      </w:r>
    </w:p>
    <w:p w14:paraId="5C3BE552" w14:textId="77777777" w:rsidR="00C35DD6" w:rsidRDefault="00C35DD6" w:rsidP="000F359B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2CC153F7" w14:textId="77777777" w:rsidR="00C35DD6" w:rsidRPr="003111DA" w:rsidRDefault="00C35DD6" w:rsidP="007C68B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</w:p>
    <w:p w14:paraId="6A43E5B7" w14:textId="0AEF50E1" w:rsidR="007C68B0" w:rsidRPr="003111DA" w:rsidRDefault="007C68B0" w:rsidP="007C68B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Artigo </w:t>
      </w:r>
      <w:r w:rsidR="00C35DD6">
        <w:rPr>
          <w:rFonts w:ascii="Calibri" w:hAnsi="Calibri" w:cs="Calibri"/>
          <w:sz w:val="26"/>
          <w:szCs w:val="26"/>
        </w:rPr>
        <w:t>6</w:t>
      </w:r>
      <w:r w:rsidRPr="003111DA">
        <w:rPr>
          <w:rFonts w:ascii="Calibri" w:hAnsi="Calibri" w:cs="Calibri"/>
          <w:sz w:val="26"/>
          <w:szCs w:val="26"/>
        </w:rPr>
        <w:t>.º</w:t>
      </w:r>
    </w:p>
    <w:p w14:paraId="49D07FA3" w14:textId="77777777" w:rsidR="007C68B0" w:rsidRPr="003111DA" w:rsidRDefault="007C68B0" w:rsidP="007C68B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(Licenciamento e registo de canídeos)</w:t>
      </w:r>
    </w:p>
    <w:p w14:paraId="5EBD681B" w14:textId="77777777" w:rsidR="007C68B0" w:rsidRPr="003111DA" w:rsidRDefault="007C68B0" w:rsidP="007C68B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234FB01F" w14:textId="77777777" w:rsidR="007C68B0" w:rsidRPr="003111DA" w:rsidRDefault="007C68B0" w:rsidP="007C68B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1. As taxas de registos e licenças de canídeos e </w:t>
      </w:r>
      <w:proofErr w:type="spellStart"/>
      <w:r w:rsidRPr="003111DA">
        <w:rPr>
          <w:rFonts w:ascii="Calibri" w:hAnsi="Calibri" w:cs="Calibri"/>
          <w:sz w:val="26"/>
          <w:szCs w:val="26"/>
        </w:rPr>
        <w:t>gatídeos</w:t>
      </w:r>
      <w:proofErr w:type="spellEnd"/>
      <w:r w:rsidRPr="003111DA">
        <w:rPr>
          <w:rFonts w:ascii="Calibri" w:hAnsi="Calibri" w:cs="Calibri"/>
          <w:sz w:val="26"/>
          <w:szCs w:val="26"/>
        </w:rPr>
        <w:t xml:space="preserve">, constantes do anexo II, são indexados à taxa N de profilaxia médica, não podendo exceder o triplo deste valor e varia consoante a categoria do animal (Portaria n.º 421/2004 de 24 de </w:t>
      </w:r>
      <w:proofErr w:type="gramStart"/>
      <w:r w:rsidRPr="003111DA">
        <w:rPr>
          <w:rFonts w:ascii="Calibri" w:hAnsi="Calibri" w:cs="Calibri"/>
          <w:sz w:val="26"/>
          <w:szCs w:val="26"/>
        </w:rPr>
        <w:t>Abril</w:t>
      </w:r>
      <w:proofErr w:type="gramEnd"/>
      <w:r w:rsidRPr="003111DA">
        <w:rPr>
          <w:rFonts w:ascii="Calibri" w:hAnsi="Calibri" w:cs="Calibri"/>
          <w:sz w:val="26"/>
          <w:szCs w:val="26"/>
        </w:rPr>
        <w:t>).</w:t>
      </w:r>
    </w:p>
    <w:p w14:paraId="432466B5" w14:textId="77777777" w:rsidR="007C68B0" w:rsidRPr="003111DA" w:rsidRDefault="007C68B0" w:rsidP="007C68B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2. A fórmula de cálculo é a seguinte:</w:t>
      </w:r>
    </w:p>
    <w:p w14:paraId="6685189A" w14:textId="77777777" w:rsidR="007C68B0" w:rsidRPr="003111DA" w:rsidRDefault="007C68B0" w:rsidP="00EA5965">
      <w:pPr>
        <w:pStyle w:val="Corpodetexto"/>
        <w:pBdr>
          <w:left w:val="single" w:sz="12" w:space="4" w:color="auto"/>
          <w:right w:val="single" w:sz="12" w:space="4" w:color="auto"/>
        </w:pBdr>
        <w:ind w:firstLine="708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a) Registo: </w:t>
      </w:r>
      <w:r w:rsidR="00EA5965" w:rsidRPr="003111DA">
        <w:rPr>
          <w:rFonts w:ascii="Calibri" w:hAnsi="Calibri" w:cs="Calibri"/>
          <w:sz w:val="26"/>
          <w:szCs w:val="26"/>
        </w:rPr>
        <w:t>57</w:t>
      </w:r>
      <w:r w:rsidRPr="003111DA">
        <w:rPr>
          <w:rFonts w:ascii="Calibri" w:hAnsi="Calibri" w:cs="Calibri"/>
          <w:sz w:val="26"/>
          <w:szCs w:val="26"/>
        </w:rPr>
        <w:t>% da taxa N de profilaxia médica;</w:t>
      </w:r>
    </w:p>
    <w:p w14:paraId="1B0DA689" w14:textId="77777777" w:rsidR="007C68B0" w:rsidRPr="003111DA" w:rsidRDefault="007C68B0" w:rsidP="00EA5965">
      <w:pPr>
        <w:pStyle w:val="Corpodetexto"/>
        <w:pBdr>
          <w:left w:val="single" w:sz="12" w:space="4" w:color="auto"/>
          <w:right w:val="single" w:sz="12" w:space="4" w:color="auto"/>
        </w:pBdr>
        <w:ind w:firstLine="708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lastRenderedPageBreak/>
        <w:t xml:space="preserve">b) </w:t>
      </w:r>
      <w:r w:rsidR="00EA5965" w:rsidRPr="003111DA">
        <w:rPr>
          <w:rFonts w:ascii="Calibri" w:hAnsi="Calibri" w:cs="Calibri"/>
          <w:sz w:val="26"/>
          <w:szCs w:val="26"/>
        </w:rPr>
        <w:t>Licenças da categoria A: 11</w:t>
      </w:r>
      <w:r w:rsidR="006275E2" w:rsidRPr="003111DA">
        <w:rPr>
          <w:rFonts w:ascii="Calibri" w:hAnsi="Calibri" w:cs="Calibri"/>
          <w:sz w:val="26"/>
          <w:szCs w:val="26"/>
        </w:rPr>
        <w:t>3</w:t>
      </w:r>
      <w:r w:rsidR="00EA5965" w:rsidRPr="003111DA">
        <w:rPr>
          <w:rFonts w:ascii="Calibri" w:hAnsi="Calibri" w:cs="Calibri"/>
          <w:sz w:val="26"/>
          <w:szCs w:val="26"/>
        </w:rPr>
        <w:t>% da taxa de profilaxia médica.</w:t>
      </w:r>
    </w:p>
    <w:p w14:paraId="75BAA065" w14:textId="77777777" w:rsidR="00EA5965" w:rsidRPr="003111DA" w:rsidRDefault="006275E2" w:rsidP="00EA5965">
      <w:pPr>
        <w:pStyle w:val="Corpodetexto"/>
        <w:pBdr>
          <w:left w:val="single" w:sz="12" w:space="4" w:color="auto"/>
          <w:right w:val="single" w:sz="12" w:space="4" w:color="auto"/>
        </w:pBdr>
        <w:ind w:firstLine="708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c) Licenças da categoria B: 227</w:t>
      </w:r>
      <w:r w:rsidR="00EA5965" w:rsidRPr="003111DA">
        <w:rPr>
          <w:rFonts w:ascii="Calibri" w:hAnsi="Calibri" w:cs="Calibri"/>
          <w:sz w:val="26"/>
          <w:szCs w:val="26"/>
        </w:rPr>
        <w:t>% da taxa de profilaxia médica.</w:t>
      </w:r>
    </w:p>
    <w:p w14:paraId="13A83F9A" w14:textId="77777777" w:rsidR="00EA5965" w:rsidRPr="003111DA" w:rsidRDefault="00EA5965" w:rsidP="00EA5965">
      <w:pPr>
        <w:pStyle w:val="Corpodetexto"/>
        <w:pBdr>
          <w:left w:val="single" w:sz="12" w:space="4" w:color="auto"/>
          <w:right w:val="single" w:sz="12" w:space="4" w:color="auto"/>
        </w:pBdr>
        <w:ind w:firstLine="708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d) Licenças da categoria C: </w:t>
      </w:r>
      <w:r w:rsidR="006275E2" w:rsidRPr="003111DA">
        <w:rPr>
          <w:rFonts w:ascii="Calibri" w:hAnsi="Calibri" w:cs="Calibri"/>
          <w:sz w:val="26"/>
          <w:szCs w:val="26"/>
        </w:rPr>
        <w:t>1</w:t>
      </w:r>
      <w:r w:rsidR="00511A01" w:rsidRPr="003111DA">
        <w:rPr>
          <w:rFonts w:ascii="Calibri" w:hAnsi="Calibri" w:cs="Calibri"/>
          <w:sz w:val="26"/>
          <w:szCs w:val="26"/>
        </w:rPr>
        <w:t>4</w:t>
      </w:r>
      <w:r w:rsidR="006275E2" w:rsidRPr="003111DA">
        <w:rPr>
          <w:rFonts w:ascii="Calibri" w:hAnsi="Calibri" w:cs="Calibri"/>
          <w:sz w:val="26"/>
          <w:szCs w:val="26"/>
        </w:rPr>
        <w:t>7</w:t>
      </w:r>
      <w:r w:rsidR="00511A01" w:rsidRPr="003111DA">
        <w:rPr>
          <w:rFonts w:ascii="Calibri" w:hAnsi="Calibri" w:cs="Calibri"/>
          <w:sz w:val="26"/>
          <w:szCs w:val="26"/>
        </w:rPr>
        <w:t>% da taxa de profilaxia médica</w:t>
      </w:r>
    </w:p>
    <w:p w14:paraId="389CA2A1" w14:textId="77777777" w:rsidR="00EA5965" w:rsidRPr="003111DA" w:rsidRDefault="00EA5965" w:rsidP="00EA5965">
      <w:pPr>
        <w:pStyle w:val="Corpodetexto"/>
        <w:pBdr>
          <w:left w:val="single" w:sz="12" w:space="4" w:color="auto"/>
          <w:right w:val="single" w:sz="12" w:space="4" w:color="auto"/>
        </w:pBdr>
        <w:ind w:firstLine="708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e) Licenças da categoria D: </w:t>
      </w:r>
      <w:r w:rsidR="006275E2" w:rsidRPr="003111DA">
        <w:rPr>
          <w:rFonts w:ascii="Calibri" w:hAnsi="Calibri" w:cs="Calibri"/>
          <w:sz w:val="26"/>
          <w:szCs w:val="26"/>
        </w:rPr>
        <w:t>147% da taxa de profilaxia médica</w:t>
      </w:r>
    </w:p>
    <w:p w14:paraId="6C17D05B" w14:textId="77777777" w:rsidR="00EA5965" w:rsidRPr="003111DA" w:rsidRDefault="00EA5965" w:rsidP="00EA5965">
      <w:pPr>
        <w:pStyle w:val="Corpodetexto"/>
        <w:pBdr>
          <w:left w:val="single" w:sz="12" w:space="4" w:color="auto"/>
          <w:right w:val="single" w:sz="12" w:space="4" w:color="auto"/>
        </w:pBdr>
        <w:ind w:firstLine="708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f) Licenças da categoria E: </w:t>
      </w:r>
      <w:r w:rsidR="006275E2" w:rsidRPr="003111DA">
        <w:rPr>
          <w:rFonts w:ascii="Calibri" w:hAnsi="Calibri" w:cs="Calibri"/>
          <w:sz w:val="26"/>
          <w:szCs w:val="26"/>
        </w:rPr>
        <w:t>159% da taxa de profilaxia médica</w:t>
      </w:r>
    </w:p>
    <w:p w14:paraId="68A1130A" w14:textId="77777777" w:rsidR="00EA5965" w:rsidRPr="003111DA" w:rsidRDefault="00EA5965" w:rsidP="00EA5965">
      <w:pPr>
        <w:pStyle w:val="Corpodetexto"/>
        <w:pBdr>
          <w:left w:val="single" w:sz="12" w:space="4" w:color="auto"/>
          <w:right w:val="single" w:sz="12" w:space="4" w:color="auto"/>
        </w:pBdr>
        <w:ind w:firstLine="708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g) Licenças da categoria F: </w:t>
      </w:r>
      <w:r w:rsidR="006275E2" w:rsidRPr="003111DA">
        <w:rPr>
          <w:rFonts w:ascii="Calibri" w:hAnsi="Calibri" w:cs="Calibri"/>
          <w:sz w:val="26"/>
          <w:szCs w:val="26"/>
        </w:rPr>
        <w:t>isento de taxa</w:t>
      </w:r>
      <w:r w:rsidRPr="003111DA">
        <w:rPr>
          <w:rFonts w:ascii="Calibri" w:hAnsi="Calibri" w:cs="Calibri"/>
          <w:sz w:val="26"/>
          <w:szCs w:val="26"/>
        </w:rPr>
        <w:t>.</w:t>
      </w:r>
    </w:p>
    <w:p w14:paraId="06645AB3" w14:textId="77777777" w:rsidR="00EA5965" w:rsidRPr="003111DA" w:rsidRDefault="00EA5965" w:rsidP="00EA5965">
      <w:pPr>
        <w:pStyle w:val="Corpodetexto"/>
        <w:pBdr>
          <w:left w:val="single" w:sz="12" w:space="4" w:color="auto"/>
          <w:right w:val="single" w:sz="12" w:space="4" w:color="auto"/>
        </w:pBdr>
        <w:ind w:firstLine="708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h) Licenças da categoria G: 227% da taxa de profilaxia médica.</w:t>
      </w:r>
    </w:p>
    <w:p w14:paraId="52F8465D" w14:textId="77777777" w:rsidR="00EA5965" w:rsidRPr="003111DA" w:rsidRDefault="00EA5965" w:rsidP="00EA5965">
      <w:pPr>
        <w:pStyle w:val="Corpodetexto"/>
        <w:pBdr>
          <w:left w:val="single" w:sz="12" w:space="4" w:color="auto"/>
          <w:right w:val="single" w:sz="12" w:space="4" w:color="auto"/>
        </w:pBdr>
        <w:ind w:firstLine="708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i) Licenças da categoria H: 295% da taxa de profilaxia médica.</w:t>
      </w:r>
    </w:p>
    <w:p w14:paraId="19B0469D" w14:textId="77777777" w:rsidR="00EA5965" w:rsidRPr="003111DA" w:rsidRDefault="00EA5965" w:rsidP="00EA5965">
      <w:pPr>
        <w:pStyle w:val="Corpodetexto"/>
        <w:pBdr>
          <w:left w:val="single" w:sz="12" w:space="4" w:color="auto"/>
          <w:right w:val="single" w:sz="12" w:space="4" w:color="auto"/>
        </w:pBdr>
        <w:ind w:firstLine="708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j) Licenças da categoria I: 68% da taxa de profilaxia médica.</w:t>
      </w:r>
    </w:p>
    <w:p w14:paraId="61A413A1" w14:textId="780015B5" w:rsidR="00E97D4E" w:rsidRPr="003111DA" w:rsidRDefault="00EA5965" w:rsidP="007C68B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3. O valor da taxa N de profilaxia médica é </w:t>
      </w:r>
      <w:proofErr w:type="spellStart"/>
      <w:r w:rsidRPr="003111DA">
        <w:rPr>
          <w:rFonts w:ascii="Calibri" w:hAnsi="Calibri" w:cs="Calibri"/>
          <w:sz w:val="26"/>
          <w:szCs w:val="26"/>
        </w:rPr>
        <w:t>actualizado</w:t>
      </w:r>
      <w:proofErr w:type="spellEnd"/>
      <w:r w:rsidRPr="003111DA">
        <w:rPr>
          <w:rFonts w:ascii="Calibri" w:hAnsi="Calibri" w:cs="Calibri"/>
          <w:sz w:val="26"/>
          <w:szCs w:val="26"/>
        </w:rPr>
        <w:t xml:space="preserve">, anualmente, por Despacho Conjunto. </w:t>
      </w:r>
    </w:p>
    <w:p w14:paraId="6E91FA47" w14:textId="77777777" w:rsidR="006A6505" w:rsidRPr="003111DA" w:rsidRDefault="006A6505" w:rsidP="007C68B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713B5A1F" w14:textId="6E6FFD10" w:rsidR="00EA5965" w:rsidRPr="003111DA" w:rsidRDefault="00EA5965" w:rsidP="00EA5965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Artigo </w:t>
      </w:r>
      <w:r w:rsidR="005F6F17">
        <w:rPr>
          <w:rFonts w:ascii="Calibri" w:hAnsi="Calibri" w:cs="Calibri"/>
          <w:sz w:val="26"/>
          <w:szCs w:val="26"/>
        </w:rPr>
        <w:t>7</w:t>
      </w:r>
      <w:r w:rsidRPr="003111DA">
        <w:rPr>
          <w:rFonts w:ascii="Calibri" w:hAnsi="Calibri" w:cs="Calibri"/>
          <w:sz w:val="26"/>
          <w:szCs w:val="26"/>
        </w:rPr>
        <w:t>.º</w:t>
      </w:r>
    </w:p>
    <w:p w14:paraId="0CFD397F" w14:textId="77777777" w:rsidR="00EA5965" w:rsidRPr="003111DA" w:rsidRDefault="00EA5965" w:rsidP="00EA5965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(Cemitérios)</w:t>
      </w:r>
    </w:p>
    <w:p w14:paraId="699375B5" w14:textId="77777777" w:rsidR="00EA5965" w:rsidRPr="003111DA" w:rsidRDefault="00EA5965" w:rsidP="00EA5965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59177FE9" w14:textId="77777777" w:rsidR="00EA5965" w:rsidRPr="003111DA" w:rsidRDefault="00EA5965" w:rsidP="00EA5965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1. As taxas pagas pela concessão de terreno, previstas no anexo III, têm como base cálculo, a seguinte fórmula:</w:t>
      </w:r>
    </w:p>
    <w:p w14:paraId="759301B5" w14:textId="77777777" w:rsidR="00EA5965" w:rsidRPr="003111DA" w:rsidRDefault="00EA5965" w:rsidP="00EA5965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10"/>
          <w:szCs w:val="10"/>
        </w:rPr>
      </w:pPr>
      <w:r w:rsidRPr="003111DA">
        <w:rPr>
          <w:rFonts w:ascii="Calibri" w:hAnsi="Calibri" w:cs="Calibri"/>
          <w:sz w:val="26"/>
          <w:szCs w:val="26"/>
        </w:rPr>
        <w:t xml:space="preserve"> </w:t>
      </w:r>
    </w:p>
    <w:p w14:paraId="23B56475" w14:textId="77777777" w:rsidR="00EA5965" w:rsidRPr="003111DA" w:rsidRDefault="00EA5965" w:rsidP="00666B37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b/>
          <w:sz w:val="26"/>
          <w:szCs w:val="26"/>
        </w:rPr>
        <w:t>TCTC = (a) x (i) x / (</w:t>
      </w:r>
      <w:proofErr w:type="spellStart"/>
      <w:r w:rsidRPr="003111DA">
        <w:rPr>
          <w:rFonts w:ascii="Calibri" w:hAnsi="Calibri" w:cs="Calibri"/>
          <w:b/>
          <w:sz w:val="26"/>
          <w:szCs w:val="26"/>
        </w:rPr>
        <w:t>ct</w:t>
      </w:r>
      <w:proofErr w:type="spellEnd"/>
      <w:r w:rsidRPr="003111DA">
        <w:rPr>
          <w:rFonts w:ascii="Calibri" w:hAnsi="Calibri" w:cs="Calibri"/>
          <w:b/>
          <w:sz w:val="26"/>
          <w:szCs w:val="26"/>
        </w:rPr>
        <w:t>) + (d)</w:t>
      </w:r>
      <w:r w:rsidR="00666B37" w:rsidRPr="003111DA">
        <w:rPr>
          <w:rFonts w:ascii="Calibri" w:hAnsi="Calibri" w:cs="Calibri"/>
          <w:sz w:val="26"/>
          <w:szCs w:val="26"/>
        </w:rPr>
        <w:t>,</w:t>
      </w:r>
      <w:r w:rsidRPr="003111DA">
        <w:rPr>
          <w:rFonts w:ascii="Calibri" w:hAnsi="Calibri" w:cs="Calibri"/>
          <w:sz w:val="26"/>
          <w:szCs w:val="26"/>
        </w:rPr>
        <w:t xml:space="preserve"> onde,</w:t>
      </w:r>
    </w:p>
    <w:p w14:paraId="00DB9EF8" w14:textId="77777777" w:rsidR="006275E2" w:rsidRPr="003111DA" w:rsidRDefault="006275E2" w:rsidP="00EA5965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10"/>
          <w:szCs w:val="10"/>
        </w:rPr>
      </w:pPr>
    </w:p>
    <w:p w14:paraId="046E47FF" w14:textId="77777777" w:rsidR="00666B37" w:rsidRPr="003111DA" w:rsidRDefault="006275E2" w:rsidP="00EA5965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 </w:t>
      </w:r>
      <w:r w:rsidR="00666B37" w:rsidRPr="003111DA">
        <w:rPr>
          <w:rFonts w:ascii="Calibri" w:hAnsi="Calibri" w:cs="Calibri"/>
          <w:sz w:val="26"/>
          <w:szCs w:val="26"/>
        </w:rPr>
        <w:t>(a): área do terreno (m</w:t>
      </w:r>
      <w:r w:rsidR="00666B37" w:rsidRPr="003111DA">
        <w:rPr>
          <w:rFonts w:ascii="Calibri" w:hAnsi="Calibri" w:cs="Calibri"/>
          <w:sz w:val="26"/>
          <w:szCs w:val="26"/>
          <w:vertAlign w:val="superscript"/>
        </w:rPr>
        <w:t>2</w:t>
      </w:r>
      <w:r w:rsidR="00666B37" w:rsidRPr="003111DA">
        <w:rPr>
          <w:rFonts w:ascii="Calibri" w:hAnsi="Calibri" w:cs="Calibri"/>
          <w:sz w:val="26"/>
          <w:szCs w:val="26"/>
        </w:rPr>
        <w:t>);</w:t>
      </w:r>
    </w:p>
    <w:p w14:paraId="15CCA216" w14:textId="77777777" w:rsidR="00666B37" w:rsidRPr="003111DA" w:rsidRDefault="00666B37" w:rsidP="00EA5965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(i): percentagem a aplicar tendo em conta o espaço ocupado;</w:t>
      </w:r>
    </w:p>
    <w:p w14:paraId="6672D78E" w14:textId="77777777" w:rsidR="00666B37" w:rsidRPr="003111DA" w:rsidRDefault="00666B37" w:rsidP="00EA5965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</w:t>
      </w:r>
      <w:proofErr w:type="spellStart"/>
      <w:r w:rsidRPr="003111DA">
        <w:rPr>
          <w:rFonts w:ascii="Calibri" w:hAnsi="Calibri" w:cs="Calibri"/>
          <w:sz w:val="26"/>
          <w:szCs w:val="26"/>
        </w:rPr>
        <w:t>ct</w:t>
      </w:r>
      <w:proofErr w:type="spellEnd"/>
      <w:r w:rsidRPr="003111DA">
        <w:rPr>
          <w:rFonts w:ascii="Calibri" w:hAnsi="Calibri" w:cs="Calibri"/>
          <w:sz w:val="26"/>
          <w:szCs w:val="26"/>
        </w:rPr>
        <w:t>): custo total necessário para a prestação dos serviços;</w:t>
      </w:r>
    </w:p>
    <w:p w14:paraId="5EC45590" w14:textId="77777777" w:rsidR="00666B37" w:rsidRPr="003111DA" w:rsidRDefault="00666B37" w:rsidP="00EA5965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(d): critério de desincentivo à compra de Terrenos.</w:t>
      </w:r>
    </w:p>
    <w:p w14:paraId="2D1357EB" w14:textId="77777777" w:rsidR="00666B37" w:rsidRPr="003111DA" w:rsidRDefault="00666B37" w:rsidP="00666B37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2. As taxas pagas pela construção de capelas e jazigos, previstos no anexo III, têm como base de cálculo, o custo total e o tipo de construção:</w:t>
      </w:r>
    </w:p>
    <w:p w14:paraId="5A20ADB5" w14:textId="77777777" w:rsidR="00666B37" w:rsidRPr="003111DA" w:rsidRDefault="00666B37" w:rsidP="00EA5965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32B4E2B4" w14:textId="77777777" w:rsidR="00666B37" w:rsidRPr="003111DA" w:rsidRDefault="00666B37" w:rsidP="00666B37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b/>
          <w:sz w:val="26"/>
          <w:szCs w:val="26"/>
        </w:rPr>
        <w:t>TCC = (</w:t>
      </w:r>
      <w:proofErr w:type="spellStart"/>
      <w:r w:rsidRPr="003111DA">
        <w:rPr>
          <w:rFonts w:ascii="Calibri" w:hAnsi="Calibri" w:cs="Calibri"/>
          <w:b/>
          <w:sz w:val="26"/>
          <w:szCs w:val="26"/>
        </w:rPr>
        <w:t>ct</w:t>
      </w:r>
      <w:proofErr w:type="spellEnd"/>
      <w:r w:rsidRPr="003111DA">
        <w:rPr>
          <w:rFonts w:ascii="Calibri" w:hAnsi="Calibri" w:cs="Calibri"/>
          <w:b/>
          <w:sz w:val="26"/>
          <w:szCs w:val="26"/>
        </w:rPr>
        <w:t>) x (</w:t>
      </w:r>
      <w:proofErr w:type="spellStart"/>
      <w:r w:rsidRPr="003111DA">
        <w:rPr>
          <w:rFonts w:ascii="Calibri" w:hAnsi="Calibri" w:cs="Calibri"/>
          <w:b/>
          <w:sz w:val="26"/>
          <w:szCs w:val="26"/>
        </w:rPr>
        <w:t>tc</w:t>
      </w:r>
      <w:proofErr w:type="spellEnd"/>
      <w:r w:rsidRPr="003111DA">
        <w:rPr>
          <w:rFonts w:ascii="Calibri" w:hAnsi="Calibri" w:cs="Calibri"/>
          <w:b/>
          <w:sz w:val="26"/>
          <w:szCs w:val="26"/>
        </w:rPr>
        <w:t>) x / (i)</w:t>
      </w:r>
      <w:r w:rsidRPr="003111DA">
        <w:rPr>
          <w:rFonts w:ascii="Calibri" w:hAnsi="Calibri" w:cs="Calibri"/>
          <w:sz w:val="26"/>
          <w:szCs w:val="26"/>
        </w:rPr>
        <w:t>, onde,</w:t>
      </w:r>
    </w:p>
    <w:p w14:paraId="6069E715" w14:textId="77777777" w:rsidR="00666B37" w:rsidRPr="003111DA" w:rsidRDefault="00666B37" w:rsidP="00666B37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</w:p>
    <w:p w14:paraId="59D30CB5" w14:textId="77777777" w:rsidR="00666B37" w:rsidRPr="003111DA" w:rsidRDefault="00666B37" w:rsidP="00666B37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</w:t>
      </w:r>
      <w:proofErr w:type="spellStart"/>
      <w:r w:rsidRPr="003111DA">
        <w:rPr>
          <w:rFonts w:ascii="Calibri" w:hAnsi="Calibri" w:cs="Calibri"/>
          <w:sz w:val="26"/>
          <w:szCs w:val="26"/>
        </w:rPr>
        <w:t>ct</w:t>
      </w:r>
      <w:proofErr w:type="spellEnd"/>
      <w:r w:rsidRPr="003111DA">
        <w:rPr>
          <w:rFonts w:ascii="Calibri" w:hAnsi="Calibri" w:cs="Calibri"/>
          <w:sz w:val="26"/>
          <w:szCs w:val="26"/>
        </w:rPr>
        <w:t>): custo total necess</w:t>
      </w:r>
      <w:r w:rsidR="00A13363" w:rsidRPr="003111DA">
        <w:rPr>
          <w:rFonts w:ascii="Calibri" w:hAnsi="Calibri" w:cs="Calibri"/>
          <w:sz w:val="26"/>
          <w:szCs w:val="26"/>
        </w:rPr>
        <w:t>ário para a p</w:t>
      </w:r>
      <w:r w:rsidRPr="003111DA">
        <w:rPr>
          <w:rFonts w:ascii="Calibri" w:hAnsi="Calibri" w:cs="Calibri"/>
          <w:sz w:val="26"/>
          <w:szCs w:val="26"/>
        </w:rPr>
        <w:t>restação do serviço;</w:t>
      </w:r>
    </w:p>
    <w:p w14:paraId="109B742B" w14:textId="77777777" w:rsidR="00666B37" w:rsidRPr="003111DA" w:rsidRDefault="00666B37" w:rsidP="00666B37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(i) tipos de construção;</w:t>
      </w:r>
    </w:p>
    <w:p w14:paraId="36C44520" w14:textId="77777777" w:rsidR="00666B37" w:rsidRPr="003111DA" w:rsidRDefault="00666B37" w:rsidP="00666B37">
      <w:pPr>
        <w:pStyle w:val="Corpodetexto"/>
        <w:pBdr>
          <w:left w:val="single" w:sz="12" w:space="4" w:color="auto"/>
          <w:right w:val="single" w:sz="12" w:space="4" w:color="auto"/>
        </w:pBdr>
        <w:ind w:firstLine="708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lastRenderedPageBreak/>
        <w:t>a) capela – 60%;</w:t>
      </w:r>
    </w:p>
    <w:p w14:paraId="229CBC9C" w14:textId="77777777" w:rsidR="00666B37" w:rsidRPr="003111DA" w:rsidRDefault="00666B37" w:rsidP="00666B37">
      <w:pPr>
        <w:pStyle w:val="Corpodetexto"/>
        <w:pBdr>
          <w:left w:val="single" w:sz="12" w:space="4" w:color="auto"/>
          <w:right w:val="single" w:sz="12" w:space="4" w:color="auto"/>
        </w:pBdr>
        <w:ind w:firstLine="708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b) campa dupla – 27%;</w:t>
      </w:r>
    </w:p>
    <w:p w14:paraId="71FC7A4B" w14:textId="77777777" w:rsidR="00666B37" w:rsidRPr="003111DA" w:rsidRDefault="00666B37" w:rsidP="00666B37">
      <w:pPr>
        <w:pStyle w:val="Corpodetexto"/>
        <w:pBdr>
          <w:left w:val="single" w:sz="12" w:space="4" w:color="auto"/>
          <w:right w:val="single" w:sz="12" w:space="4" w:color="auto"/>
        </w:pBdr>
        <w:ind w:firstLine="708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c) campa simples – 13%;</w:t>
      </w:r>
    </w:p>
    <w:p w14:paraId="7DEC9657" w14:textId="77777777" w:rsidR="00666B37" w:rsidRPr="003111DA" w:rsidRDefault="00666B37" w:rsidP="00666B37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(i): percentagem a aplicar tendo em conta o espaço ocupado.</w:t>
      </w:r>
    </w:p>
    <w:p w14:paraId="7850749F" w14:textId="77777777" w:rsidR="00666B37" w:rsidRPr="003111DA" w:rsidRDefault="00666B37" w:rsidP="00EA5965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4197030E" w14:textId="77777777" w:rsidR="006A6505" w:rsidRPr="003111DA" w:rsidRDefault="006A6505" w:rsidP="00EA5965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5F6FB07F" w14:textId="70D50C36" w:rsidR="00666B37" w:rsidRPr="003111DA" w:rsidRDefault="00666B37" w:rsidP="005F6F17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Artigo </w:t>
      </w:r>
      <w:r w:rsidR="005F6F17">
        <w:rPr>
          <w:rFonts w:ascii="Calibri" w:hAnsi="Calibri" w:cs="Calibri"/>
          <w:sz w:val="26"/>
          <w:szCs w:val="26"/>
        </w:rPr>
        <w:t>8</w:t>
      </w:r>
      <w:r w:rsidRPr="003111DA">
        <w:rPr>
          <w:rFonts w:ascii="Calibri" w:hAnsi="Calibri" w:cs="Calibri"/>
          <w:sz w:val="26"/>
          <w:szCs w:val="26"/>
        </w:rPr>
        <w:t>.º</w:t>
      </w:r>
    </w:p>
    <w:p w14:paraId="5AD2D353" w14:textId="364DB62B" w:rsidR="00666B37" w:rsidRPr="003111DA" w:rsidRDefault="00666B37" w:rsidP="00666B37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</w:t>
      </w:r>
      <w:r w:rsidR="00107CC4" w:rsidRPr="003111DA">
        <w:rPr>
          <w:rFonts w:ascii="Calibri" w:hAnsi="Calibri" w:cs="Calibri"/>
          <w:sz w:val="26"/>
          <w:szCs w:val="26"/>
        </w:rPr>
        <w:t>Atualização de val</w:t>
      </w:r>
      <w:r w:rsidRPr="003111DA">
        <w:rPr>
          <w:rFonts w:ascii="Calibri" w:hAnsi="Calibri" w:cs="Calibri"/>
          <w:sz w:val="26"/>
          <w:szCs w:val="26"/>
        </w:rPr>
        <w:t>o</w:t>
      </w:r>
      <w:r w:rsidR="00107CC4" w:rsidRPr="003111DA">
        <w:rPr>
          <w:rFonts w:ascii="Calibri" w:hAnsi="Calibri" w:cs="Calibri"/>
          <w:sz w:val="26"/>
          <w:szCs w:val="26"/>
        </w:rPr>
        <w:t>re</w:t>
      </w:r>
      <w:r w:rsidRPr="003111DA">
        <w:rPr>
          <w:rFonts w:ascii="Calibri" w:hAnsi="Calibri" w:cs="Calibri"/>
          <w:sz w:val="26"/>
          <w:szCs w:val="26"/>
        </w:rPr>
        <w:t>s)</w:t>
      </w:r>
    </w:p>
    <w:p w14:paraId="6501F32A" w14:textId="77777777" w:rsidR="00666B37" w:rsidRPr="003111DA" w:rsidRDefault="00666B37" w:rsidP="00666B37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16DA6E33" w14:textId="77777777" w:rsidR="00107CC4" w:rsidRPr="003111DA" w:rsidRDefault="00107CC4" w:rsidP="00666B37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A Junta de Freguesia, sempre que entenda conveniente, poderá propor à Assembleia de Freguesia a </w:t>
      </w:r>
      <w:proofErr w:type="spellStart"/>
      <w:r w:rsidRPr="003111DA">
        <w:rPr>
          <w:rFonts w:ascii="Calibri" w:hAnsi="Calibri" w:cs="Calibri"/>
          <w:sz w:val="26"/>
          <w:szCs w:val="26"/>
        </w:rPr>
        <w:t>actualização</w:t>
      </w:r>
      <w:proofErr w:type="spellEnd"/>
      <w:r w:rsidRPr="003111DA">
        <w:rPr>
          <w:rFonts w:ascii="Calibri" w:hAnsi="Calibri" w:cs="Calibri"/>
          <w:sz w:val="26"/>
          <w:szCs w:val="26"/>
        </w:rPr>
        <w:t xml:space="preserve"> extraordinária ou alteração das taxas previstas neste regulamento, mediante fundamentação económico-financeira subjacente ao novo valor.</w:t>
      </w:r>
    </w:p>
    <w:p w14:paraId="54C24922" w14:textId="77777777" w:rsidR="00666B37" w:rsidRPr="003111DA" w:rsidRDefault="00107CC4" w:rsidP="00666B37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 </w:t>
      </w:r>
    </w:p>
    <w:p w14:paraId="3C7C7671" w14:textId="77777777" w:rsidR="00107CC4" w:rsidRPr="003111DA" w:rsidRDefault="00107CC4" w:rsidP="00107CC4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Cs w:val="28"/>
        </w:rPr>
      </w:pPr>
      <w:r w:rsidRPr="003111DA">
        <w:rPr>
          <w:rFonts w:ascii="Calibri" w:hAnsi="Calibri" w:cs="Calibri"/>
          <w:szCs w:val="28"/>
        </w:rPr>
        <w:t>CAPÍTULO II</w:t>
      </w:r>
      <w:r w:rsidR="008C77A0" w:rsidRPr="003111DA">
        <w:rPr>
          <w:rFonts w:ascii="Calibri" w:hAnsi="Calibri" w:cs="Calibri"/>
          <w:szCs w:val="28"/>
        </w:rPr>
        <w:t>I</w:t>
      </w:r>
    </w:p>
    <w:p w14:paraId="0DD8A5C5" w14:textId="77777777" w:rsidR="00107CC4" w:rsidRPr="003111DA" w:rsidRDefault="00107CC4" w:rsidP="00107CC4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Cs w:val="28"/>
        </w:rPr>
      </w:pPr>
      <w:r w:rsidRPr="003111DA">
        <w:rPr>
          <w:rFonts w:ascii="Calibri" w:hAnsi="Calibri" w:cs="Calibri"/>
          <w:szCs w:val="28"/>
        </w:rPr>
        <w:t>LIQUIDAÇÃO</w:t>
      </w:r>
    </w:p>
    <w:p w14:paraId="4B5C2C71" w14:textId="77777777" w:rsidR="00107CC4" w:rsidRPr="003111DA" w:rsidRDefault="00107CC4" w:rsidP="00107CC4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Cs w:val="28"/>
        </w:rPr>
      </w:pPr>
    </w:p>
    <w:p w14:paraId="2A21B588" w14:textId="64967CBF" w:rsidR="00107CC4" w:rsidRPr="003111DA" w:rsidRDefault="00107CC4" w:rsidP="00107CC4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Artigo </w:t>
      </w:r>
      <w:r w:rsidR="005F6F17">
        <w:rPr>
          <w:rFonts w:ascii="Calibri" w:hAnsi="Calibri" w:cs="Calibri"/>
          <w:sz w:val="26"/>
          <w:szCs w:val="26"/>
        </w:rPr>
        <w:t>9</w:t>
      </w:r>
      <w:r w:rsidRPr="003111DA">
        <w:rPr>
          <w:rFonts w:ascii="Calibri" w:hAnsi="Calibri" w:cs="Calibri"/>
          <w:sz w:val="26"/>
          <w:szCs w:val="26"/>
        </w:rPr>
        <w:t>.º</w:t>
      </w:r>
    </w:p>
    <w:p w14:paraId="6A3DEB02" w14:textId="77777777" w:rsidR="00107CC4" w:rsidRPr="003111DA" w:rsidRDefault="00107CC4" w:rsidP="00107CC4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(Pagamento)</w:t>
      </w:r>
    </w:p>
    <w:p w14:paraId="646DAC4D" w14:textId="77777777" w:rsidR="00107CC4" w:rsidRPr="003111DA" w:rsidRDefault="00107CC4" w:rsidP="00107CC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5E77FA7C" w14:textId="77777777" w:rsidR="00107CC4" w:rsidRPr="003111DA" w:rsidRDefault="00107CC4" w:rsidP="00107CC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1. A relação jurídico-tributária extingue-se através do pagamento da taxa.</w:t>
      </w:r>
    </w:p>
    <w:p w14:paraId="3BD15232" w14:textId="77777777" w:rsidR="00107CC4" w:rsidRPr="003111DA" w:rsidRDefault="00107CC4" w:rsidP="00107CC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2. As prestações tributárias são pagas em moeda corrente ou por cheque, débito em conta, transferência ou por outros meios previstos na lei e pelos serviços.</w:t>
      </w:r>
    </w:p>
    <w:p w14:paraId="684B1843" w14:textId="0FA284F3" w:rsidR="00107CC4" w:rsidRPr="003111DA" w:rsidRDefault="00107CC4" w:rsidP="00107CC4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3. </w:t>
      </w:r>
      <w:r w:rsidR="008C77A0" w:rsidRPr="003111DA">
        <w:rPr>
          <w:rFonts w:ascii="Calibri" w:hAnsi="Calibri" w:cs="Calibri"/>
          <w:sz w:val="26"/>
          <w:szCs w:val="26"/>
        </w:rPr>
        <w:t xml:space="preserve">Salvo disposição em contrário, o pagamento das taxas será </w:t>
      </w:r>
      <w:proofErr w:type="spellStart"/>
      <w:r w:rsidR="008C77A0" w:rsidRPr="003111DA">
        <w:rPr>
          <w:rFonts w:ascii="Calibri" w:hAnsi="Calibri" w:cs="Calibri"/>
          <w:sz w:val="26"/>
          <w:szCs w:val="26"/>
        </w:rPr>
        <w:t>efectuado</w:t>
      </w:r>
      <w:proofErr w:type="spellEnd"/>
      <w:r w:rsidR="008C77A0" w:rsidRPr="003111DA">
        <w:rPr>
          <w:rFonts w:ascii="Calibri" w:hAnsi="Calibri" w:cs="Calibri"/>
          <w:sz w:val="26"/>
          <w:szCs w:val="26"/>
        </w:rPr>
        <w:t xml:space="preserve"> antes ou no momento da prática de execução do ato ou serviços a que respeitam.</w:t>
      </w:r>
    </w:p>
    <w:p w14:paraId="23EEA2D9" w14:textId="77777777" w:rsidR="008C77A0" w:rsidRPr="003111DA" w:rsidRDefault="008C77A0" w:rsidP="008C77A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4. O pagamento das taxas é feito mediante recibo a emitir pela Junta de Freguesia.</w:t>
      </w:r>
    </w:p>
    <w:p w14:paraId="14EA36E0" w14:textId="77777777" w:rsidR="008C77A0" w:rsidRPr="003111DA" w:rsidRDefault="008C77A0" w:rsidP="008C77A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7847F342" w14:textId="0203F4B5" w:rsidR="00CF6031" w:rsidRDefault="00CF6031">
      <w:pPr>
        <w:overflowPunct/>
        <w:autoSpaceDE/>
        <w:autoSpaceDN/>
        <w:adjustRightInd/>
        <w:textAlignment w:val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6CCF688B" w14:textId="77777777" w:rsidR="006275E2" w:rsidRPr="003111DA" w:rsidRDefault="006275E2" w:rsidP="008C77A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7B4C1A8B" w14:textId="77777777" w:rsidR="008C77A0" w:rsidRPr="003111DA" w:rsidRDefault="008C77A0" w:rsidP="008C77A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Cs w:val="28"/>
        </w:rPr>
      </w:pPr>
      <w:r w:rsidRPr="003111DA">
        <w:rPr>
          <w:rFonts w:ascii="Calibri" w:hAnsi="Calibri" w:cs="Calibri"/>
          <w:szCs w:val="28"/>
        </w:rPr>
        <w:t>CAPÍTULO IV</w:t>
      </w:r>
    </w:p>
    <w:p w14:paraId="31A3322B" w14:textId="77777777" w:rsidR="008C77A0" w:rsidRPr="003111DA" w:rsidRDefault="008C77A0" w:rsidP="008C77A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Cs w:val="28"/>
        </w:rPr>
      </w:pPr>
      <w:r w:rsidRPr="003111DA">
        <w:rPr>
          <w:rFonts w:ascii="Calibri" w:hAnsi="Calibri" w:cs="Calibri"/>
          <w:szCs w:val="28"/>
        </w:rPr>
        <w:t>DISPOSIÇÕES GERAIS</w:t>
      </w:r>
    </w:p>
    <w:p w14:paraId="5CC87635" w14:textId="77777777" w:rsidR="008C77A0" w:rsidRPr="003111DA" w:rsidRDefault="008C77A0" w:rsidP="008C77A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Cs w:val="28"/>
        </w:rPr>
      </w:pPr>
    </w:p>
    <w:p w14:paraId="116BC040" w14:textId="215E50B4" w:rsidR="008C77A0" w:rsidRPr="003111DA" w:rsidRDefault="008C77A0" w:rsidP="008C77A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Artigo </w:t>
      </w:r>
      <w:r w:rsidR="005F6F17">
        <w:rPr>
          <w:rFonts w:ascii="Calibri" w:hAnsi="Calibri" w:cs="Calibri"/>
          <w:sz w:val="26"/>
          <w:szCs w:val="26"/>
        </w:rPr>
        <w:t>10</w:t>
      </w:r>
      <w:r w:rsidRPr="003111DA">
        <w:rPr>
          <w:rFonts w:ascii="Calibri" w:hAnsi="Calibri" w:cs="Calibri"/>
          <w:sz w:val="26"/>
          <w:szCs w:val="26"/>
        </w:rPr>
        <w:t>.º</w:t>
      </w:r>
    </w:p>
    <w:p w14:paraId="6DBB076D" w14:textId="77777777" w:rsidR="008C77A0" w:rsidRPr="003111DA" w:rsidRDefault="008C77A0" w:rsidP="008C77A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(Garantias)</w:t>
      </w:r>
    </w:p>
    <w:p w14:paraId="3B18D8EF" w14:textId="77777777" w:rsidR="008C77A0" w:rsidRPr="003111DA" w:rsidRDefault="008C77A0" w:rsidP="008C77A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434717B9" w14:textId="2C527DE8" w:rsidR="008C77A0" w:rsidRPr="003111DA" w:rsidRDefault="008C77A0" w:rsidP="008C77A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1. Os sujeitos passivos das taxas podem reclamar ou impugnar a respetiva liquidação.</w:t>
      </w:r>
    </w:p>
    <w:p w14:paraId="1965F850" w14:textId="77777777" w:rsidR="008C77A0" w:rsidRPr="003111DA" w:rsidRDefault="00932630" w:rsidP="008C77A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2</w:t>
      </w:r>
      <w:r w:rsidR="008C77A0" w:rsidRPr="003111DA">
        <w:rPr>
          <w:rFonts w:ascii="Calibri" w:hAnsi="Calibri" w:cs="Calibri"/>
          <w:sz w:val="26"/>
          <w:szCs w:val="26"/>
        </w:rPr>
        <w:t xml:space="preserve">. </w:t>
      </w:r>
      <w:r w:rsidRPr="003111DA">
        <w:rPr>
          <w:rFonts w:ascii="Calibri" w:hAnsi="Calibri" w:cs="Calibri"/>
          <w:sz w:val="26"/>
          <w:szCs w:val="26"/>
        </w:rPr>
        <w:t>A reclamação deverá ser feita por escrito e dirigida à Junta de Freguesia, no prazo de 30 dias a contar da notificação da liquidação.</w:t>
      </w:r>
    </w:p>
    <w:p w14:paraId="77F3E24F" w14:textId="07180D93" w:rsidR="00932630" w:rsidRPr="003111DA" w:rsidRDefault="00932630" w:rsidP="008C77A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3</w:t>
      </w:r>
      <w:r w:rsidR="008C77A0" w:rsidRPr="003111DA">
        <w:rPr>
          <w:rFonts w:ascii="Calibri" w:hAnsi="Calibri" w:cs="Calibri"/>
          <w:sz w:val="26"/>
          <w:szCs w:val="26"/>
        </w:rPr>
        <w:t xml:space="preserve">. </w:t>
      </w:r>
      <w:r w:rsidRPr="003111DA">
        <w:rPr>
          <w:rFonts w:ascii="Calibri" w:hAnsi="Calibri" w:cs="Calibri"/>
          <w:sz w:val="26"/>
          <w:szCs w:val="26"/>
        </w:rPr>
        <w:t xml:space="preserve">A reclamação presume-se indeferida para efeitos de impugnação judicial se não </w:t>
      </w:r>
      <w:r w:rsidR="00816F37">
        <w:rPr>
          <w:rFonts w:ascii="Calibri" w:hAnsi="Calibri" w:cs="Calibri"/>
          <w:sz w:val="26"/>
          <w:szCs w:val="26"/>
        </w:rPr>
        <w:t>f</w:t>
      </w:r>
      <w:r w:rsidRPr="003111DA">
        <w:rPr>
          <w:rFonts w:ascii="Calibri" w:hAnsi="Calibri" w:cs="Calibri"/>
          <w:sz w:val="26"/>
          <w:szCs w:val="26"/>
        </w:rPr>
        <w:t xml:space="preserve">or decidida no prazo de 60 dias.  </w:t>
      </w:r>
    </w:p>
    <w:p w14:paraId="623DFB51" w14:textId="77777777" w:rsidR="008C77A0" w:rsidRPr="003111DA" w:rsidRDefault="00932630" w:rsidP="008C77A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4</w:t>
      </w:r>
      <w:r w:rsidR="008C77A0" w:rsidRPr="003111DA">
        <w:rPr>
          <w:rFonts w:ascii="Calibri" w:hAnsi="Calibri" w:cs="Calibri"/>
          <w:sz w:val="26"/>
          <w:szCs w:val="26"/>
        </w:rPr>
        <w:t xml:space="preserve">. </w:t>
      </w:r>
      <w:r w:rsidRPr="003111DA">
        <w:rPr>
          <w:rFonts w:ascii="Calibri" w:hAnsi="Calibri" w:cs="Calibri"/>
          <w:sz w:val="26"/>
          <w:szCs w:val="26"/>
        </w:rPr>
        <w:t xml:space="preserve">Do indeferimento tácito ou expresso cabe impugnação judicial para o Tribunal Administrativo e Fiscal da área da Freguesia, no prazo de 60 dias a contar do indeferimento. </w:t>
      </w:r>
    </w:p>
    <w:p w14:paraId="7EDF2D9C" w14:textId="77777777" w:rsidR="00932630" w:rsidRPr="003111DA" w:rsidRDefault="00932630" w:rsidP="008C77A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52E5BC0C" w14:textId="77777777" w:rsidR="006A6505" w:rsidRPr="003111DA" w:rsidRDefault="006A6505" w:rsidP="008C77A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526BF44C" w14:textId="0288C5D1" w:rsidR="00932630" w:rsidRPr="003111DA" w:rsidRDefault="00932630" w:rsidP="0093263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Artigo 1</w:t>
      </w:r>
      <w:r w:rsidR="00CF6031">
        <w:rPr>
          <w:rFonts w:ascii="Calibri" w:hAnsi="Calibri" w:cs="Calibri"/>
          <w:sz w:val="26"/>
          <w:szCs w:val="26"/>
        </w:rPr>
        <w:t>0</w:t>
      </w:r>
      <w:r w:rsidRPr="003111DA">
        <w:rPr>
          <w:rFonts w:ascii="Calibri" w:hAnsi="Calibri" w:cs="Calibri"/>
          <w:sz w:val="26"/>
          <w:szCs w:val="26"/>
        </w:rPr>
        <w:t>.º</w:t>
      </w:r>
    </w:p>
    <w:p w14:paraId="1287DC95" w14:textId="77777777" w:rsidR="00932630" w:rsidRPr="003111DA" w:rsidRDefault="00932630" w:rsidP="00932630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(Legislação subsidiária)</w:t>
      </w:r>
    </w:p>
    <w:p w14:paraId="0125F2DC" w14:textId="77777777" w:rsidR="00932630" w:rsidRPr="003111DA" w:rsidRDefault="00932630" w:rsidP="0093263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27E29447" w14:textId="77777777" w:rsidR="00932630" w:rsidRPr="003111DA" w:rsidRDefault="00932630" w:rsidP="0093263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A impugnação judicial depende da prévia dedução da reclamação prevista no n.º 2. </w:t>
      </w:r>
      <w:r w:rsidR="00F25469" w:rsidRPr="003111DA">
        <w:rPr>
          <w:rFonts w:ascii="Calibri" w:hAnsi="Calibri" w:cs="Calibri"/>
          <w:sz w:val="26"/>
          <w:szCs w:val="26"/>
        </w:rPr>
        <w:t>Em tudo quanto não estiver, expressamente, previsto neste regulamento são aplicáveis, sucessivamente:</w:t>
      </w:r>
    </w:p>
    <w:p w14:paraId="3A5F1DAB" w14:textId="77777777" w:rsidR="00F25469" w:rsidRPr="003111DA" w:rsidRDefault="00F25469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a) Lei n.º 53-E/2006 de 29 de </w:t>
      </w:r>
      <w:proofErr w:type="gramStart"/>
      <w:r w:rsidRPr="003111DA">
        <w:rPr>
          <w:rFonts w:ascii="Calibri" w:hAnsi="Calibri" w:cs="Calibri"/>
          <w:sz w:val="26"/>
          <w:szCs w:val="26"/>
        </w:rPr>
        <w:t>Dezembro</w:t>
      </w:r>
      <w:proofErr w:type="gramEnd"/>
      <w:r w:rsidRPr="003111DA">
        <w:rPr>
          <w:rFonts w:ascii="Calibri" w:hAnsi="Calibri" w:cs="Calibri"/>
          <w:sz w:val="26"/>
          <w:szCs w:val="26"/>
        </w:rPr>
        <w:t>;</w:t>
      </w:r>
    </w:p>
    <w:p w14:paraId="6E01FF19" w14:textId="77777777" w:rsidR="00F25469" w:rsidRPr="003111DA" w:rsidRDefault="00F25469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b) A Lei das Finanças Locais;</w:t>
      </w:r>
    </w:p>
    <w:p w14:paraId="5DA45FBC" w14:textId="77777777" w:rsidR="00F25469" w:rsidRPr="003111DA" w:rsidRDefault="00F25469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c) A Lei Geral Tributária;</w:t>
      </w:r>
    </w:p>
    <w:p w14:paraId="05F9A0AB" w14:textId="77777777" w:rsidR="00F25469" w:rsidRPr="003111DA" w:rsidRDefault="00F25469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d) A Lei das Autarquias Locais;</w:t>
      </w:r>
    </w:p>
    <w:p w14:paraId="54956CC7" w14:textId="77777777" w:rsidR="00F25469" w:rsidRPr="003111DA" w:rsidRDefault="00F25469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e) O Estatuto dos Tribunais Administrativos e Fiscais;</w:t>
      </w:r>
    </w:p>
    <w:p w14:paraId="037AF207" w14:textId="77777777" w:rsidR="00F25469" w:rsidRPr="003111DA" w:rsidRDefault="00F25469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lastRenderedPageBreak/>
        <w:t>f) O Código de Procedimento e do Processo Tributário;</w:t>
      </w:r>
    </w:p>
    <w:p w14:paraId="1EA3A0F4" w14:textId="77777777" w:rsidR="00F25469" w:rsidRPr="003111DA" w:rsidRDefault="00F25469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g) O Código do Processo Administrativo nos Tribunais Administrativos</w:t>
      </w:r>
    </w:p>
    <w:p w14:paraId="06628324" w14:textId="77777777" w:rsidR="00F25469" w:rsidRPr="003111DA" w:rsidRDefault="00F25469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h) O Código do Procedimento Administrativo.</w:t>
      </w:r>
    </w:p>
    <w:p w14:paraId="0C4DAF08" w14:textId="77777777" w:rsidR="00F25469" w:rsidRPr="003111DA" w:rsidRDefault="00F25469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1B408D2A" w14:textId="77777777" w:rsidR="006A6505" w:rsidRPr="003111DA" w:rsidRDefault="006A6505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16745422" w14:textId="75E2311F" w:rsidR="00F25469" w:rsidRPr="003111DA" w:rsidRDefault="00F25469" w:rsidP="00F25469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  Artigo 1</w:t>
      </w:r>
      <w:r w:rsidR="00CF6031">
        <w:rPr>
          <w:rFonts w:ascii="Calibri" w:hAnsi="Calibri" w:cs="Calibri"/>
          <w:sz w:val="26"/>
          <w:szCs w:val="26"/>
        </w:rPr>
        <w:t>1</w:t>
      </w:r>
      <w:r w:rsidRPr="003111DA">
        <w:rPr>
          <w:rFonts w:ascii="Calibri" w:hAnsi="Calibri" w:cs="Calibri"/>
          <w:sz w:val="26"/>
          <w:szCs w:val="26"/>
        </w:rPr>
        <w:t>.º</w:t>
      </w:r>
    </w:p>
    <w:p w14:paraId="07CC67F5" w14:textId="77777777" w:rsidR="00F25469" w:rsidRPr="003111DA" w:rsidRDefault="00F25469" w:rsidP="00F25469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(Entrada em vigor)</w:t>
      </w:r>
    </w:p>
    <w:p w14:paraId="47BCE00B" w14:textId="77777777" w:rsidR="00F25469" w:rsidRPr="003111DA" w:rsidRDefault="00F25469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33EBEF1F" w14:textId="77777777" w:rsidR="00F25469" w:rsidRPr="003111DA" w:rsidRDefault="00F25469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O presente regulamento entra em vigor 15 dias após a sua publicação em edital a afixar no edifício da sede da Junta de Freguesia.</w:t>
      </w:r>
    </w:p>
    <w:p w14:paraId="7D414C07" w14:textId="77777777" w:rsidR="00F25469" w:rsidRPr="003111DA" w:rsidRDefault="00F25469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4D0EAB98" w14:textId="77777777" w:rsidR="006A6505" w:rsidRPr="003111DA" w:rsidRDefault="006A6505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46D9B438" w14:textId="77777777" w:rsidR="006A6505" w:rsidRPr="003111DA" w:rsidRDefault="006A6505" w:rsidP="00F25469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098A0267" w14:textId="3ABECD46" w:rsidR="00682018" w:rsidRDefault="00682018">
      <w:pPr>
        <w:overflowPunct/>
        <w:autoSpaceDE/>
        <w:autoSpaceDN/>
        <w:adjustRightInd/>
        <w:textAlignment w:val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44D5C089" w14:textId="77777777" w:rsidR="008C77A0" w:rsidRPr="003111DA" w:rsidRDefault="008C77A0" w:rsidP="008C77A0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p w14:paraId="6CC846E3" w14:textId="638D4658" w:rsidR="00187D7E" w:rsidRPr="00CF6031" w:rsidRDefault="00A13363" w:rsidP="00CF6031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TABELA DE TAXA</w:t>
      </w:r>
      <w:r w:rsidR="00CF6031">
        <w:rPr>
          <w:rFonts w:ascii="Calibri" w:hAnsi="Calibri" w:cs="Calibri"/>
          <w:sz w:val="26"/>
          <w:szCs w:val="26"/>
        </w:rPr>
        <w:t>S</w:t>
      </w:r>
    </w:p>
    <w:p w14:paraId="5A5467A7" w14:textId="77777777" w:rsidR="00187D7E" w:rsidRPr="003111DA" w:rsidRDefault="00187D7E" w:rsidP="00C05CBC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32"/>
          <w:szCs w:val="32"/>
        </w:rPr>
      </w:pPr>
    </w:p>
    <w:p w14:paraId="73194ECD" w14:textId="3DD08AFD" w:rsidR="00C05CBC" w:rsidRPr="003111DA" w:rsidRDefault="00C05CBC" w:rsidP="00C05CBC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32"/>
          <w:szCs w:val="32"/>
        </w:rPr>
      </w:pPr>
      <w:r w:rsidRPr="003111DA">
        <w:rPr>
          <w:rFonts w:ascii="Calibri" w:hAnsi="Calibri" w:cs="Calibri"/>
          <w:sz w:val="32"/>
          <w:szCs w:val="32"/>
        </w:rPr>
        <w:t>ANEXO I</w:t>
      </w:r>
    </w:p>
    <w:p w14:paraId="2CF10636" w14:textId="4CBDF220" w:rsidR="00C05CBC" w:rsidRDefault="00CF6031" w:rsidP="00C05CBC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REGISTOS E </w:t>
      </w:r>
      <w:r w:rsidR="00C05CBC" w:rsidRPr="003111DA">
        <w:rPr>
          <w:rFonts w:ascii="Calibri" w:hAnsi="Calibri" w:cs="Calibri"/>
          <w:sz w:val="26"/>
          <w:szCs w:val="26"/>
        </w:rPr>
        <w:t>LICENÇAS DE CAN</w:t>
      </w:r>
      <w:r>
        <w:rPr>
          <w:rFonts w:ascii="Calibri" w:hAnsi="Calibri" w:cs="Calibri"/>
          <w:sz w:val="26"/>
          <w:szCs w:val="26"/>
        </w:rPr>
        <w:t>Í</w:t>
      </w:r>
      <w:r w:rsidR="00C05CBC" w:rsidRPr="003111DA">
        <w:rPr>
          <w:rFonts w:ascii="Calibri" w:hAnsi="Calibri" w:cs="Calibri"/>
          <w:sz w:val="26"/>
          <w:szCs w:val="26"/>
        </w:rPr>
        <w:t xml:space="preserve">DEOS </w:t>
      </w:r>
      <w:r>
        <w:rPr>
          <w:rFonts w:ascii="Calibri" w:hAnsi="Calibri" w:cs="Calibri"/>
          <w:sz w:val="26"/>
          <w:szCs w:val="26"/>
        </w:rPr>
        <w:t>E GATÍDEOS</w:t>
      </w:r>
    </w:p>
    <w:p w14:paraId="182EECC9" w14:textId="633A2DD8" w:rsidR="00CF6031" w:rsidRDefault="00CF6031" w:rsidP="00CF6031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Registo:</w:t>
      </w:r>
    </w:p>
    <w:p w14:paraId="23BBA755" w14:textId="7F8CBC81" w:rsidR="00CF6031" w:rsidRDefault="00CF6031" w:rsidP="00CF6031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 — Registo de canídeos --------------------------------------------------</w:t>
      </w:r>
      <w:r w:rsidR="00816F37">
        <w:rPr>
          <w:rFonts w:ascii="Calibri" w:hAnsi="Calibri" w:cs="Calibri"/>
          <w:sz w:val="26"/>
          <w:szCs w:val="26"/>
        </w:rPr>
        <w:t>---------5</w:t>
      </w:r>
      <w:r>
        <w:rPr>
          <w:rFonts w:ascii="Calibri" w:hAnsi="Calibri" w:cs="Calibri"/>
          <w:sz w:val="26"/>
          <w:szCs w:val="26"/>
        </w:rPr>
        <w:t>,</w:t>
      </w:r>
      <w:r w:rsidR="00816F37">
        <w:rPr>
          <w:rFonts w:ascii="Calibri" w:hAnsi="Calibri" w:cs="Calibri"/>
          <w:sz w:val="26"/>
          <w:szCs w:val="26"/>
        </w:rPr>
        <w:t>00</w:t>
      </w:r>
      <w:r>
        <w:rPr>
          <w:rFonts w:ascii="Calibri" w:hAnsi="Calibri" w:cs="Calibri"/>
          <w:sz w:val="26"/>
          <w:szCs w:val="26"/>
        </w:rPr>
        <w:t>€</w:t>
      </w:r>
    </w:p>
    <w:p w14:paraId="18118CDC" w14:textId="47CCEAE6" w:rsidR="00CF6031" w:rsidRPr="003111DA" w:rsidRDefault="00CF6031" w:rsidP="00CF6031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B — Registo de </w:t>
      </w:r>
      <w:proofErr w:type="spellStart"/>
      <w:r>
        <w:rPr>
          <w:rFonts w:ascii="Calibri" w:hAnsi="Calibri" w:cs="Calibri"/>
          <w:sz w:val="26"/>
          <w:szCs w:val="26"/>
        </w:rPr>
        <w:t>gatídeos</w:t>
      </w:r>
      <w:proofErr w:type="spellEnd"/>
      <w:r>
        <w:rPr>
          <w:rFonts w:ascii="Calibri" w:hAnsi="Calibri" w:cs="Calibri"/>
          <w:sz w:val="26"/>
          <w:szCs w:val="26"/>
        </w:rPr>
        <w:t xml:space="preserve"> ---------------------------------------------------</w:t>
      </w:r>
      <w:r w:rsidR="00816F37">
        <w:rPr>
          <w:rFonts w:ascii="Calibri" w:hAnsi="Calibri" w:cs="Calibri"/>
          <w:sz w:val="26"/>
          <w:szCs w:val="26"/>
        </w:rPr>
        <w:t>---------5</w:t>
      </w:r>
      <w:r>
        <w:rPr>
          <w:rFonts w:ascii="Calibri" w:hAnsi="Calibri" w:cs="Calibri"/>
          <w:sz w:val="26"/>
          <w:szCs w:val="26"/>
        </w:rPr>
        <w:t>,</w:t>
      </w:r>
      <w:r w:rsidR="00816F37">
        <w:rPr>
          <w:rFonts w:ascii="Calibri" w:hAnsi="Calibri" w:cs="Calibri"/>
          <w:sz w:val="26"/>
          <w:szCs w:val="26"/>
        </w:rPr>
        <w:t>0</w:t>
      </w:r>
      <w:r>
        <w:rPr>
          <w:rFonts w:ascii="Calibri" w:hAnsi="Calibri" w:cs="Calibri"/>
          <w:sz w:val="26"/>
          <w:szCs w:val="26"/>
        </w:rPr>
        <w:t>0€</w:t>
      </w:r>
    </w:p>
    <w:p w14:paraId="35880322" w14:textId="77777777" w:rsidR="00C05CBC" w:rsidRPr="003111DA" w:rsidRDefault="00C05CBC" w:rsidP="00C05CBC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</w:p>
    <w:p w14:paraId="3DED0E10" w14:textId="77777777" w:rsidR="00C05CBC" w:rsidRPr="003111DA" w:rsidRDefault="00C05CBC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Licenças:</w:t>
      </w:r>
    </w:p>
    <w:p w14:paraId="4A414611" w14:textId="77777777" w:rsidR="00C05CBC" w:rsidRPr="003111DA" w:rsidRDefault="00C05CBC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</w:p>
    <w:p w14:paraId="4529D43D" w14:textId="13B26143" w:rsidR="00C05CBC" w:rsidRPr="003111DA" w:rsidRDefault="00C05CBC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A – Licenças de cães de companhia ----------------------------------------</w:t>
      </w:r>
      <w:r w:rsidR="00816F37">
        <w:rPr>
          <w:rFonts w:ascii="Calibri" w:hAnsi="Calibri" w:cs="Calibri"/>
          <w:sz w:val="26"/>
          <w:szCs w:val="26"/>
        </w:rPr>
        <w:t>------</w:t>
      </w:r>
      <w:r w:rsidR="00CF6031">
        <w:rPr>
          <w:rFonts w:ascii="Calibri" w:hAnsi="Calibri" w:cs="Calibri"/>
          <w:sz w:val="26"/>
          <w:szCs w:val="26"/>
        </w:rPr>
        <w:t>5</w:t>
      </w:r>
      <w:r w:rsidRPr="003111DA">
        <w:rPr>
          <w:rFonts w:ascii="Calibri" w:hAnsi="Calibri" w:cs="Calibri"/>
          <w:sz w:val="26"/>
          <w:szCs w:val="26"/>
        </w:rPr>
        <w:t>,00 €</w:t>
      </w:r>
    </w:p>
    <w:p w14:paraId="70C00EBC" w14:textId="77777777" w:rsidR="00E66113" w:rsidRPr="003111DA" w:rsidRDefault="00E66113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</w:p>
    <w:p w14:paraId="130235B1" w14:textId="28D7DB91" w:rsidR="00C05CBC" w:rsidRPr="003111DA" w:rsidRDefault="00C05CBC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B – Licenças de cães com fins económicos -------------------------------</w:t>
      </w:r>
      <w:r w:rsidR="00816F37">
        <w:rPr>
          <w:rFonts w:ascii="Calibri" w:hAnsi="Calibri" w:cs="Calibri"/>
          <w:sz w:val="26"/>
          <w:szCs w:val="26"/>
        </w:rPr>
        <w:t>------</w:t>
      </w:r>
      <w:r w:rsidR="00CF6031">
        <w:rPr>
          <w:rFonts w:ascii="Calibri" w:hAnsi="Calibri" w:cs="Calibri"/>
          <w:sz w:val="26"/>
          <w:szCs w:val="26"/>
        </w:rPr>
        <w:t>5</w:t>
      </w:r>
      <w:r w:rsidRPr="003111DA">
        <w:rPr>
          <w:rFonts w:ascii="Calibri" w:hAnsi="Calibri" w:cs="Calibri"/>
          <w:sz w:val="26"/>
          <w:szCs w:val="26"/>
        </w:rPr>
        <w:t>,00 €</w:t>
      </w:r>
    </w:p>
    <w:p w14:paraId="56D27049" w14:textId="77777777" w:rsidR="00E66113" w:rsidRPr="003111DA" w:rsidRDefault="00E66113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</w:p>
    <w:p w14:paraId="622A8812" w14:textId="5A1C902B" w:rsidR="00C05CBC" w:rsidRPr="003111DA" w:rsidRDefault="00C05CBC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C – Cão para fins militares, policiais e de segurança públic</w:t>
      </w:r>
      <w:r w:rsidR="00262B64" w:rsidRPr="003111DA">
        <w:rPr>
          <w:rFonts w:ascii="Calibri" w:hAnsi="Calibri" w:cs="Calibri"/>
          <w:sz w:val="26"/>
          <w:szCs w:val="26"/>
        </w:rPr>
        <w:t xml:space="preserve">a </w:t>
      </w:r>
      <w:r w:rsidR="006A6505" w:rsidRPr="003111DA">
        <w:rPr>
          <w:rFonts w:ascii="Calibri" w:hAnsi="Calibri" w:cs="Calibri"/>
          <w:sz w:val="26"/>
          <w:szCs w:val="26"/>
        </w:rPr>
        <w:t>------------</w:t>
      </w:r>
      <w:r w:rsidR="00816F37">
        <w:rPr>
          <w:rFonts w:ascii="Calibri" w:hAnsi="Calibri" w:cs="Calibri"/>
          <w:sz w:val="26"/>
          <w:szCs w:val="26"/>
        </w:rPr>
        <w:t>---</w:t>
      </w:r>
      <w:r w:rsidR="00CF6031">
        <w:rPr>
          <w:rFonts w:ascii="Calibri" w:hAnsi="Calibri" w:cs="Calibri"/>
          <w:sz w:val="26"/>
          <w:szCs w:val="26"/>
        </w:rPr>
        <w:t>5</w:t>
      </w:r>
      <w:r w:rsidR="006275E2" w:rsidRPr="003111DA">
        <w:rPr>
          <w:rFonts w:ascii="Calibri" w:hAnsi="Calibri" w:cs="Calibri"/>
          <w:sz w:val="26"/>
          <w:szCs w:val="26"/>
        </w:rPr>
        <w:t>,</w:t>
      </w:r>
      <w:r w:rsidR="00086E9D" w:rsidRPr="003111DA">
        <w:rPr>
          <w:rFonts w:ascii="Calibri" w:hAnsi="Calibri" w:cs="Calibri"/>
          <w:sz w:val="26"/>
          <w:szCs w:val="26"/>
        </w:rPr>
        <w:t>0</w:t>
      </w:r>
      <w:r w:rsidR="006275E2" w:rsidRPr="003111DA">
        <w:rPr>
          <w:rFonts w:ascii="Calibri" w:hAnsi="Calibri" w:cs="Calibri"/>
          <w:sz w:val="26"/>
          <w:szCs w:val="26"/>
        </w:rPr>
        <w:t>0€</w:t>
      </w:r>
    </w:p>
    <w:p w14:paraId="14B2F56E" w14:textId="77777777" w:rsidR="00E66113" w:rsidRPr="003111DA" w:rsidRDefault="00E66113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</w:p>
    <w:p w14:paraId="307E3D1A" w14:textId="79DF3C9A" w:rsidR="00C05CBC" w:rsidRPr="003111DA" w:rsidRDefault="00C05CBC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D – Licenças de cães para investigação cient</w:t>
      </w:r>
      <w:r w:rsidR="00816F37">
        <w:rPr>
          <w:rFonts w:ascii="Calibri" w:hAnsi="Calibri" w:cs="Calibri"/>
          <w:sz w:val="26"/>
          <w:szCs w:val="26"/>
        </w:rPr>
        <w:t>í</w:t>
      </w:r>
      <w:r w:rsidRPr="003111DA">
        <w:rPr>
          <w:rFonts w:ascii="Calibri" w:hAnsi="Calibri" w:cs="Calibri"/>
          <w:sz w:val="26"/>
          <w:szCs w:val="26"/>
        </w:rPr>
        <w:t xml:space="preserve">fica </w:t>
      </w:r>
      <w:r w:rsidR="006275E2" w:rsidRPr="003111DA">
        <w:rPr>
          <w:rFonts w:ascii="Calibri" w:hAnsi="Calibri" w:cs="Calibri"/>
          <w:sz w:val="26"/>
          <w:szCs w:val="26"/>
        </w:rPr>
        <w:t>------------------------</w:t>
      </w:r>
      <w:r w:rsidR="00816F37">
        <w:rPr>
          <w:rFonts w:ascii="Calibri" w:hAnsi="Calibri" w:cs="Calibri"/>
          <w:sz w:val="26"/>
          <w:szCs w:val="26"/>
        </w:rPr>
        <w:t>-----</w:t>
      </w:r>
      <w:r w:rsidR="00CF6031">
        <w:rPr>
          <w:rFonts w:ascii="Calibri" w:hAnsi="Calibri" w:cs="Calibri"/>
          <w:sz w:val="26"/>
          <w:szCs w:val="26"/>
        </w:rPr>
        <w:t>5</w:t>
      </w:r>
      <w:r w:rsidR="006275E2" w:rsidRPr="003111DA">
        <w:rPr>
          <w:rFonts w:ascii="Calibri" w:hAnsi="Calibri" w:cs="Calibri"/>
          <w:sz w:val="26"/>
          <w:szCs w:val="26"/>
        </w:rPr>
        <w:t>,</w:t>
      </w:r>
      <w:r w:rsidR="00086E9D" w:rsidRPr="003111DA">
        <w:rPr>
          <w:rFonts w:ascii="Calibri" w:hAnsi="Calibri" w:cs="Calibri"/>
          <w:sz w:val="26"/>
          <w:szCs w:val="26"/>
        </w:rPr>
        <w:t>0</w:t>
      </w:r>
      <w:r w:rsidR="006275E2" w:rsidRPr="003111DA">
        <w:rPr>
          <w:rFonts w:ascii="Calibri" w:hAnsi="Calibri" w:cs="Calibri"/>
          <w:sz w:val="26"/>
          <w:szCs w:val="26"/>
        </w:rPr>
        <w:t>0 €</w:t>
      </w:r>
    </w:p>
    <w:p w14:paraId="75FAD480" w14:textId="77777777" w:rsidR="00E66113" w:rsidRPr="003111DA" w:rsidRDefault="00E66113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</w:p>
    <w:p w14:paraId="32B72C56" w14:textId="27501F61" w:rsidR="00C05CBC" w:rsidRPr="003111DA" w:rsidRDefault="00C05CBC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E – Licenças de cães de caça ------------------------------------------------</w:t>
      </w:r>
      <w:r w:rsidR="00816F37">
        <w:rPr>
          <w:rFonts w:ascii="Calibri" w:hAnsi="Calibri" w:cs="Calibri"/>
          <w:sz w:val="26"/>
          <w:szCs w:val="26"/>
        </w:rPr>
        <w:t>--------</w:t>
      </w:r>
      <w:r w:rsidR="00CF6031">
        <w:rPr>
          <w:rFonts w:ascii="Calibri" w:hAnsi="Calibri" w:cs="Calibri"/>
          <w:sz w:val="26"/>
          <w:szCs w:val="26"/>
        </w:rPr>
        <w:t>5</w:t>
      </w:r>
      <w:r w:rsidRPr="003111DA">
        <w:rPr>
          <w:rFonts w:ascii="Calibri" w:hAnsi="Calibri" w:cs="Calibri"/>
          <w:sz w:val="26"/>
          <w:szCs w:val="26"/>
        </w:rPr>
        <w:t>,00 €</w:t>
      </w:r>
    </w:p>
    <w:p w14:paraId="382CA00E" w14:textId="77777777" w:rsidR="00E66113" w:rsidRPr="003111DA" w:rsidRDefault="00E66113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</w:p>
    <w:p w14:paraId="2305177F" w14:textId="5A7A7A1D" w:rsidR="00C05CBC" w:rsidRPr="003111DA" w:rsidRDefault="00C05CBC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F – Licenças de cães de guia ------------------------------------</w:t>
      </w:r>
      <w:r w:rsidR="00262B64" w:rsidRPr="003111DA">
        <w:rPr>
          <w:rFonts w:ascii="Calibri" w:hAnsi="Calibri" w:cs="Calibri"/>
          <w:sz w:val="26"/>
          <w:szCs w:val="26"/>
        </w:rPr>
        <w:t xml:space="preserve"> </w:t>
      </w:r>
      <w:r w:rsidR="00004CD5">
        <w:rPr>
          <w:rFonts w:ascii="Calibri" w:hAnsi="Calibri" w:cs="Calibri"/>
          <w:sz w:val="26"/>
          <w:szCs w:val="26"/>
        </w:rPr>
        <w:t>I</w:t>
      </w:r>
      <w:r w:rsidR="00262B64" w:rsidRPr="003111DA">
        <w:rPr>
          <w:rFonts w:ascii="Calibri" w:hAnsi="Calibri" w:cs="Calibri"/>
          <w:sz w:val="26"/>
          <w:szCs w:val="26"/>
        </w:rPr>
        <w:t xml:space="preserve">sento de qualquer taxa </w:t>
      </w:r>
      <w:r w:rsidRPr="003111DA">
        <w:rPr>
          <w:rFonts w:ascii="Calibri" w:hAnsi="Calibri" w:cs="Calibri"/>
          <w:sz w:val="26"/>
          <w:szCs w:val="26"/>
        </w:rPr>
        <w:t xml:space="preserve">           </w:t>
      </w:r>
    </w:p>
    <w:p w14:paraId="156337E2" w14:textId="77777777" w:rsidR="00E66113" w:rsidRPr="003111DA" w:rsidRDefault="00E66113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</w:p>
    <w:p w14:paraId="1A639D4A" w14:textId="6E01C019" w:rsidR="00C05CBC" w:rsidRPr="003111DA" w:rsidRDefault="00C05CBC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G – Licenças de cães potencialmente perigosos ---------------</w:t>
      </w:r>
      <w:r w:rsidR="006275E2" w:rsidRPr="003111DA">
        <w:rPr>
          <w:rFonts w:ascii="Calibri" w:hAnsi="Calibri" w:cs="Calibri"/>
          <w:sz w:val="26"/>
          <w:szCs w:val="26"/>
        </w:rPr>
        <w:t>-----------</w:t>
      </w:r>
      <w:r w:rsidR="00816F37">
        <w:rPr>
          <w:rFonts w:ascii="Calibri" w:hAnsi="Calibri" w:cs="Calibri"/>
          <w:sz w:val="26"/>
          <w:szCs w:val="26"/>
        </w:rPr>
        <w:t>------</w:t>
      </w:r>
      <w:r w:rsidR="00CF6031">
        <w:rPr>
          <w:rFonts w:ascii="Calibri" w:hAnsi="Calibri" w:cs="Calibri"/>
          <w:sz w:val="26"/>
          <w:szCs w:val="26"/>
        </w:rPr>
        <w:t>5</w:t>
      </w:r>
      <w:r w:rsidRPr="003111DA">
        <w:rPr>
          <w:rFonts w:ascii="Calibri" w:hAnsi="Calibri" w:cs="Calibri"/>
          <w:sz w:val="26"/>
          <w:szCs w:val="26"/>
        </w:rPr>
        <w:t>,00 €</w:t>
      </w:r>
    </w:p>
    <w:p w14:paraId="7A95DE98" w14:textId="77777777" w:rsidR="00E66113" w:rsidRPr="003111DA" w:rsidRDefault="00E66113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</w:p>
    <w:p w14:paraId="62896EB1" w14:textId="3FA2E104" w:rsidR="00C05CBC" w:rsidRDefault="00C05CBC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H – Licenças de cães perigosos ----------------------------------</w:t>
      </w:r>
      <w:r w:rsidR="00262B64" w:rsidRPr="003111DA">
        <w:rPr>
          <w:rFonts w:ascii="Calibri" w:hAnsi="Calibri" w:cs="Calibri"/>
          <w:sz w:val="26"/>
          <w:szCs w:val="26"/>
        </w:rPr>
        <w:t>----</w:t>
      </w:r>
      <w:r w:rsidRPr="003111DA">
        <w:rPr>
          <w:rFonts w:ascii="Calibri" w:hAnsi="Calibri" w:cs="Calibri"/>
          <w:sz w:val="26"/>
          <w:szCs w:val="26"/>
        </w:rPr>
        <w:t>------</w:t>
      </w:r>
      <w:r w:rsidR="00816F37">
        <w:rPr>
          <w:rFonts w:ascii="Calibri" w:hAnsi="Calibri" w:cs="Calibri"/>
          <w:sz w:val="26"/>
          <w:szCs w:val="26"/>
        </w:rPr>
        <w:t>----------</w:t>
      </w:r>
      <w:r w:rsidR="00CF6031">
        <w:rPr>
          <w:rFonts w:ascii="Calibri" w:hAnsi="Calibri" w:cs="Calibri"/>
          <w:sz w:val="26"/>
          <w:szCs w:val="26"/>
        </w:rPr>
        <w:t>5</w:t>
      </w:r>
      <w:r w:rsidRPr="003111DA">
        <w:rPr>
          <w:rFonts w:ascii="Calibri" w:hAnsi="Calibri" w:cs="Calibri"/>
          <w:sz w:val="26"/>
          <w:szCs w:val="26"/>
        </w:rPr>
        <w:t>,00 €</w:t>
      </w:r>
    </w:p>
    <w:p w14:paraId="4E209CF2" w14:textId="77777777" w:rsidR="00CF6031" w:rsidRDefault="00CF6031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</w:p>
    <w:p w14:paraId="1865BCA3" w14:textId="6D18E515" w:rsidR="00CF6031" w:rsidRPr="003111DA" w:rsidRDefault="00CF6031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I — Licenças de </w:t>
      </w:r>
      <w:proofErr w:type="spellStart"/>
      <w:r>
        <w:rPr>
          <w:rFonts w:ascii="Calibri" w:hAnsi="Calibri" w:cs="Calibri"/>
          <w:sz w:val="26"/>
          <w:szCs w:val="26"/>
        </w:rPr>
        <w:t>gatídeos</w:t>
      </w:r>
      <w:proofErr w:type="spellEnd"/>
      <w:r>
        <w:rPr>
          <w:rFonts w:ascii="Calibri" w:hAnsi="Calibri" w:cs="Calibri"/>
          <w:sz w:val="26"/>
          <w:szCs w:val="26"/>
        </w:rPr>
        <w:t xml:space="preserve"> ----------------------------------------------------</w:t>
      </w:r>
      <w:r w:rsidR="00816F37">
        <w:rPr>
          <w:rFonts w:ascii="Calibri" w:hAnsi="Calibri" w:cs="Calibri"/>
          <w:sz w:val="26"/>
          <w:szCs w:val="26"/>
        </w:rPr>
        <w:t>----------</w:t>
      </w:r>
      <w:r w:rsidR="00004CD5">
        <w:rPr>
          <w:rFonts w:ascii="Calibri" w:hAnsi="Calibri" w:cs="Calibri"/>
          <w:sz w:val="26"/>
          <w:szCs w:val="26"/>
        </w:rPr>
        <w:t>5,00€</w:t>
      </w:r>
    </w:p>
    <w:p w14:paraId="4D6877B5" w14:textId="77777777" w:rsidR="00E66113" w:rsidRPr="003111DA" w:rsidRDefault="00E66113" w:rsidP="00C05CBC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</w:p>
    <w:p w14:paraId="3BC53AD0" w14:textId="77777777" w:rsidR="00262B64" w:rsidRPr="003111DA" w:rsidRDefault="00086E9D" w:rsidP="00262B64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32"/>
          <w:szCs w:val="32"/>
        </w:rPr>
      </w:pPr>
      <w:r w:rsidRPr="003111DA">
        <w:rPr>
          <w:rFonts w:ascii="Calibri" w:hAnsi="Calibri" w:cs="Calibri"/>
          <w:sz w:val="26"/>
          <w:szCs w:val="26"/>
        </w:rPr>
        <w:br w:type="page"/>
      </w:r>
      <w:r w:rsidR="00262B64" w:rsidRPr="003111DA">
        <w:rPr>
          <w:rFonts w:ascii="Calibri" w:hAnsi="Calibri" w:cs="Calibri"/>
          <w:sz w:val="32"/>
          <w:szCs w:val="32"/>
        </w:rPr>
        <w:lastRenderedPageBreak/>
        <w:t>ANEXO III</w:t>
      </w:r>
    </w:p>
    <w:p w14:paraId="186E1229" w14:textId="77777777" w:rsidR="00262B64" w:rsidRPr="003111DA" w:rsidRDefault="00262B64" w:rsidP="00262B64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CEMITÉRIOS</w:t>
      </w:r>
    </w:p>
    <w:p w14:paraId="51BB6524" w14:textId="77777777" w:rsidR="00262B64" w:rsidRPr="003111DA" w:rsidRDefault="00262B64" w:rsidP="00262B64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SEPULTURAS</w:t>
      </w:r>
    </w:p>
    <w:p w14:paraId="1D240367" w14:textId="77777777" w:rsidR="00262B64" w:rsidRPr="003111DA" w:rsidRDefault="00262B64" w:rsidP="00262B64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</w:p>
    <w:p w14:paraId="09A33A6C" w14:textId="77777777" w:rsidR="00262B64" w:rsidRPr="003111DA" w:rsidRDefault="00262B64" w:rsidP="00262B64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CONCESSÃO DE SEPULTURAS PERPÉTUAS:</w:t>
      </w:r>
    </w:p>
    <w:p w14:paraId="5604F6F5" w14:textId="1A14D507" w:rsidR="00262B64" w:rsidRPr="003111DA" w:rsidRDefault="00262B64" w:rsidP="00262B64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 xml:space="preserve">Familiares ---------------------------------------------------------------------     </w:t>
      </w:r>
      <w:r w:rsidR="006A6505" w:rsidRPr="003111DA">
        <w:rPr>
          <w:rFonts w:ascii="Calibri" w:hAnsi="Calibri" w:cs="Calibri"/>
          <w:sz w:val="26"/>
          <w:szCs w:val="26"/>
        </w:rPr>
        <w:t xml:space="preserve">  </w:t>
      </w:r>
      <w:r w:rsidRPr="003111DA">
        <w:rPr>
          <w:rFonts w:ascii="Calibri" w:hAnsi="Calibri" w:cs="Calibri"/>
          <w:sz w:val="26"/>
          <w:szCs w:val="26"/>
        </w:rPr>
        <w:t xml:space="preserve"> </w:t>
      </w:r>
      <w:r w:rsidR="00573BC8">
        <w:rPr>
          <w:rFonts w:ascii="Calibri" w:hAnsi="Calibri" w:cs="Calibri"/>
          <w:sz w:val="26"/>
          <w:szCs w:val="26"/>
        </w:rPr>
        <w:t>4</w:t>
      </w:r>
      <w:r w:rsidR="00816F37">
        <w:rPr>
          <w:rFonts w:ascii="Calibri" w:hAnsi="Calibri" w:cs="Calibri"/>
          <w:sz w:val="26"/>
          <w:szCs w:val="26"/>
        </w:rPr>
        <w:t>0</w:t>
      </w:r>
      <w:r w:rsidR="00004CD5">
        <w:rPr>
          <w:rFonts w:ascii="Calibri" w:hAnsi="Calibri" w:cs="Calibri"/>
          <w:sz w:val="26"/>
          <w:szCs w:val="26"/>
        </w:rPr>
        <w:t>0</w:t>
      </w:r>
      <w:r w:rsidRPr="003111DA">
        <w:rPr>
          <w:rFonts w:ascii="Calibri" w:hAnsi="Calibri" w:cs="Calibri"/>
          <w:sz w:val="26"/>
          <w:szCs w:val="26"/>
        </w:rPr>
        <w:t>,00 €</w:t>
      </w:r>
    </w:p>
    <w:p w14:paraId="31B1BF7E" w14:textId="0B0C23DC" w:rsidR="00004CD5" w:rsidRDefault="00262B64" w:rsidP="004C129E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4"/>
          <w:szCs w:val="24"/>
        </w:rPr>
      </w:pPr>
      <w:r w:rsidRPr="003111DA">
        <w:rPr>
          <w:rFonts w:ascii="Calibri" w:hAnsi="Calibri" w:cs="Calibri"/>
          <w:sz w:val="24"/>
          <w:szCs w:val="24"/>
        </w:rPr>
        <w:t xml:space="preserve">Concessão a não recenseados </w:t>
      </w:r>
      <w:r w:rsidR="00B46537" w:rsidRPr="003111DA">
        <w:rPr>
          <w:rFonts w:ascii="Calibri" w:hAnsi="Calibri" w:cs="Calibri"/>
          <w:sz w:val="24"/>
          <w:szCs w:val="24"/>
        </w:rPr>
        <w:t xml:space="preserve">ou </w:t>
      </w:r>
      <w:r w:rsidR="002170A0" w:rsidRPr="003111DA">
        <w:rPr>
          <w:rFonts w:ascii="Calibri" w:hAnsi="Calibri" w:cs="Calibri"/>
          <w:sz w:val="24"/>
          <w:szCs w:val="24"/>
        </w:rPr>
        <w:t xml:space="preserve">não </w:t>
      </w:r>
      <w:r w:rsidR="00B46537" w:rsidRPr="003111DA">
        <w:rPr>
          <w:rFonts w:ascii="Calibri" w:hAnsi="Calibri" w:cs="Calibri"/>
          <w:sz w:val="24"/>
          <w:szCs w:val="24"/>
        </w:rPr>
        <w:t xml:space="preserve">nascidos </w:t>
      </w:r>
      <w:r w:rsidRPr="003111DA">
        <w:rPr>
          <w:rFonts w:ascii="Calibri" w:hAnsi="Calibri" w:cs="Calibri"/>
          <w:sz w:val="24"/>
          <w:szCs w:val="24"/>
        </w:rPr>
        <w:t>na freguesia – acresce uma taxa de 50%.</w:t>
      </w:r>
    </w:p>
    <w:p w14:paraId="0456737E" w14:textId="77777777" w:rsidR="00004CD5" w:rsidRPr="00004CD5" w:rsidRDefault="00004CD5" w:rsidP="004C129E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4"/>
          <w:szCs w:val="24"/>
        </w:rPr>
      </w:pPr>
    </w:p>
    <w:p w14:paraId="295800B1" w14:textId="77777777" w:rsidR="004C129E" w:rsidRPr="003111DA" w:rsidRDefault="004C129E" w:rsidP="00262B64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</w:p>
    <w:p w14:paraId="301F610A" w14:textId="77777777" w:rsidR="00262B64" w:rsidRPr="003111DA" w:rsidRDefault="00262B64" w:rsidP="00262B64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</w:p>
    <w:p w14:paraId="3EDA9533" w14:textId="77777777" w:rsidR="00262B64" w:rsidRPr="003111DA" w:rsidRDefault="00262B64" w:rsidP="00262B64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CONCESSÃO DE TERRENOS PARA CONSTRUÇÃO DE JAZIGOS:</w:t>
      </w:r>
    </w:p>
    <w:p w14:paraId="629A93D3" w14:textId="43110CFE" w:rsidR="00262B64" w:rsidRPr="003111DA" w:rsidRDefault="007542CA" w:rsidP="00262B64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Jazigo</w:t>
      </w:r>
      <w:r w:rsidR="00262B64" w:rsidRPr="003111DA">
        <w:rPr>
          <w:rFonts w:ascii="Calibri" w:hAnsi="Calibri" w:cs="Calibri"/>
          <w:sz w:val="26"/>
          <w:szCs w:val="26"/>
        </w:rPr>
        <w:t xml:space="preserve"> </w:t>
      </w:r>
      <w:r w:rsidRPr="003111DA">
        <w:rPr>
          <w:rFonts w:ascii="Calibri" w:hAnsi="Calibri" w:cs="Calibri"/>
          <w:sz w:val="26"/>
          <w:szCs w:val="26"/>
        </w:rPr>
        <w:t>(2,60 x 2,</w:t>
      </w:r>
      <w:proofErr w:type="gramStart"/>
      <w:r w:rsidRPr="003111DA">
        <w:rPr>
          <w:rFonts w:ascii="Calibri" w:hAnsi="Calibri" w:cs="Calibri"/>
          <w:sz w:val="26"/>
          <w:szCs w:val="26"/>
        </w:rPr>
        <w:t>5)</w:t>
      </w:r>
      <w:r w:rsidR="00262B64" w:rsidRPr="003111DA">
        <w:rPr>
          <w:rFonts w:ascii="Calibri" w:hAnsi="Calibri" w:cs="Calibri"/>
          <w:sz w:val="26"/>
          <w:szCs w:val="26"/>
        </w:rPr>
        <w:t>------------------------------------------------------</w:t>
      </w:r>
      <w:proofErr w:type="gramEnd"/>
      <w:r w:rsidR="00262B64" w:rsidRPr="003111DA">
        <w:rPr>
          <w:rFonts w:ascii="Calibri" w:hAnsi="Calibri" w:cs="Calibri"/>
          <w:sz w:val="26"/>
          <w:szCs w:val="26"/>
        </w:rPr>
        <w:t xml:space="preserve">      </w:t>
      </w:r>
      <w:r w:rsidRPr="003111DA">
        <w:rPr>
          <w:rFonts w:ascii="Calibri" w:hAnsi="Calibri" w:cs="Calibri"/>
          <w:sz w:val="26"/>
          <w:szCs w:val="26"/>
        </w:rPr>
        <w:t>2.</w:t>
      </w:r>
      <w:r w:rsidR="00573BC8">
        <w:rPr>
          <w:rFonts w:ascii="Calibri" w:hAnsi="Calibri" w:cs="Calibri"/>
          <w:sz w:val="26"/>
          <w:szCs w:val="26"/>
        </w:rPr>
        <w:t>0</w:t>
      </w:r>
      <w:r w:rsidR="00262B64" w:rsidRPr="003111DA">
        <w:rPr>
          <w:rFonts w:ascii="Calibri" w:hAnsi="Calibri" w:cs="Calibri"/>
          <w:sz w:val="26"/>
          <w:szCs w:val="26"/>
        </w:rPr>
        <w:t>00,00€ / m</w:t>
      </w:r>
      <w:r w:rsidR="00262B64" w:rsidRPr="003111DA">
        <w:rPr>
          <w:rFonts w:ascii="Calibri" w:hAnsi="Calibri" w:cs="Calibri"/>
          <w:sz w:val="26"/>
          <w:szCs w:val="26"/>
          <w:vertAlign w:val="superscript"/>
        </w:rPr>
        <w:t>2</w:t>
      </w:r>
    </w:p>
    <w:p w14:paraId="5F25FEBC" w14:textId="77777777" w:rsidR="00262B64" w:rsidRPr="003111DA" w:rsidRDefault="00262B64" w:rsidP="00262B64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4"/>
          <w:szCs w:val="24"/>
        </w:rPr>
      </w:pPr>
      <w:r w:rsidRPr="003111DA">
        <w:rPr>
          <w:rFonts w:ascii="Calibri" w:hAnsi="Calibri" w:cs="Calibri"/>
          <w:sz w:val="24"/>
          <w:szCs w:val="24"/>
        </w:rPr>
        <w:t>Concessão a não recenseados</w:t>
      </w:r>
      <w:r w:rsidR="00F419B2" w:rsidRPr="003111DA">
        <w:rPr>
          <w:rFonts w:ascii="Calibri" w:hAnsi="Calibri" w:cs="Calibri"/>
          <w:sz w:val="24"/>
          <w:szCs w:val="24"/>
        </w:rPr>
        <w:t xml:space="preserve"> ou</w:t>
      </w:r>
      <w:r w:rsidR="002170A0" w:rsidRPr="003111DA">
        <w:rPr>
          <w:rFonts w:ascii="Calibri" w:hAnsi="Calibri" w:cs="Calibri"/>
          <w:sz w:val="24"/>
          <w:szCs w:val="24"/>
        </w:rPr>
        <w:t xml:space="preserve"> não</w:t>
      </w:r>
      <w:r w:rsidR="00F419B2" w:rsidRPr="003111DA">
        <w:rPr>
          <w:rFonts w:ascii="Calibri" w:hAnsi="Calibri" w:cs="Calibri"/>
          <w:sz w:val="24"/>
          <w:szCs w:val="24"/>
        </w:rPr>
        <w:t xml:space="preserve"> nascidos</w:t>
      </w:r>
      <w:r w:rsidRPr="003111DA">
        <w:rPr>
          <w:rFonts w:ascii="Calibri" w:hAnsi="Calibri" w:cs="Calibri"/>
          <w:sz w:val="24"/>
          <w:szCs w:val="24"/>
        </w:rPr>
        <w:t xml:space="preserve"> na freguesia – acresce uma taxa de 50%.</w:t>
      </w:r>
    </w:p>
    <w:p w14:paraId="4FAA6084" w14:textId="77777777" w:rsidR="00262B64" w:rsidRPr="003111DA" w:rsidRDefault="00262B64" w:rsidP="00A13363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</w:p>
    <w:p w14:paraId="56458936" w14:textId="77777777" w:rsidR="00916CA7" w:rsidRPr="003111DA" w:rsidRDefault="00916CA7" w:rsidP="00A13363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</w:p>
    <w:p w14:paraId="55EA476F" w14:textId="65AF5636" w:rsidR="00086E9D" w:rsidRPr="003111DA" w:rsidRDefault="00262B64" w:rsidP="006A6A26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i/>
          <w:sz w:val="24"/>
          <w:szCs w:val="24"/>
        </w:rPr>
      </w:pPr>
      <w:r w:rsidRPr="003111DA">
        <w:rPr>
          <w:rFonts w:ascii="Calibri" w:hAnsi="Calibri" w:cs="Calibri"/>
          <w:i/>
          <w:sz w:val="24"/>
          <w:szCs w:val="24"/>
        </w:rPr>
        <w:t xml:space="preserve">Nota: a colocação de campas ou jazigos carece da presença de um membro da </w:t>
      </w:r>
      <w:r w:rsidR="00004CD5">
        <w:rPr>
          <w:rFonts w:ascii="Calibri" w:hAnsi="Calibri" w:cs="Calibri"/>
          <w:i/>
          <w:sz w:val="24"/>
          <w:szCs w:val="24"/>
        </w:rPr>
        <w:t>J</w:t>
      </w:r>
      <w:r w:rsidRPr="003111DA">
        <w:rPr>
          <w:rFonts w:ascii="Calibri" w:hAnsi="Calibri" w:cs="Calibri"/>
          <w:i/>
          <w:sz w:val="24"/>
          <w:szCs w:val="24"/>
        </w:rPr>
        <w:t>unta de Freguesia</w:t>
      </w:r>
      <w:r w:rsidR="006A6A26" w:rsidRPr="003111DA">
        <w:rPr>
          <w:rFonts w:ascii="Calibri" w:hAnsi="Calibri" w:cs="Calibri"/>
          <w:i/>
          <w:sz w:val="24"/>
          <w:szCs w:val="24"/>
        </w:rPr>
        <w:t>, e o pr</w:t>
      </w:r>
      <w:r w:rsidR="00E66113" w:rsidRPr="003111DA">
        <w:rPr>
          <w:rFonts w:ascii="Calibri" w:hAnsi="Calibri" w:cs="Calibri"/>
          <w:i/>
          <w:sz w:val="24"/>
          <w:szCs w:val="24"/>
        </w:rPr>
        <w:t>évio</w:t>
      </w:r>
      <w:r w:rsidR="006A6A26" w:rsidRPr="003111DA">
        <w:rPr>
          <w:rFonts w:ascii="Calibri" w:hAnsi="Calibri" w:cs="Calibri"/>
          <w:i/>
          <w:sz w:val="24"/>
          <w:szCs w:val="24"/>
        </w:rPr>
        <w:t xml:space="preserve"> pagamento da taxa</w:t>
      </w:r>
      <w:r w:rsidR="00E66113" w:rsidRPr="003111DA">
        <w:rPr>
          <w:rFonts w:ascii="Calibri" w:hAnsi="Calibri" w:cs="Calibri"/>
          <w:i/>
          <w:sz w:val="24"/>
          <w:szCs w:val="24"/>
        </w:rPr>
        <w:t xml:space="preserve"> de colocação</w:t>
      </w:r>
      <w:r w:rsidRPr="003111DA">
        <w:rPr>
          <w:rFonts w:ascii="Calibri" w:hAnsi="Calibri" w:cs="Calibri"/>
          <w:i/>
          <w:sz w:val="24"/>
          <w:szCs w:val="24"/>
        </w:rPr>
        <w:t>.</w:t>
      </w:r>
    </w:p>
    <w:p w14:paraId="17C360A4" w14:textId="77777777" w:rsidR="007542CA" w:rsidRPr="003111DA" w:rsidRDefault="007542CA" w:rsidP="00086E9D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32"/>
          <w:szCs w:val="32"/>
        </w:rPr>
      </w:pPr>
    </w:p>
    <w:p w14:paraId="3D5F3BF6" w14:textId="77777777" w:rsidR="00086E9D" w:rsidRPr="003111DA" w:rsidRDefault="00086E9D" w:rsidP="00086E9D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32"/>
          <w:szCs w:val="32"/>
        </w:rPr>
      </w:pPr>
      <w:r w:rsidRPr="003111DA">
        <w:rPr>
          <w:rFonts w:ascii="Calibri" w:hAnsi="Calibri" w:cs="Calibri"/>
          <w:sz w:val="32"/>
          <w:szCs w:val="32"/>
        </w:rPr>
        <w:t>ANEXO IV</w:t>
      </w:r>
    </w:p>
    <w:p w14:paraId="098C11AE" w14:textId="77777777" w:rsidR="00086E9D" w:rsidRPr="003111DA" w:rsidRDefault="00086E9D" w:rsidP="00086E9D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TERRENOS</w:t>
      </w:r>
      <w:r w:rsidR="00416221" w:rsidRPr="003111DA">
        <w:rPr>
          <w:rFonts w:ascii="Calibri" w:hAnsi="Calibri" w:cs="Calibri"/>
          <w:sz w:val="26"/>
          <w:szCs w:val="26"/>
        </w:rPr>
        <w:t xml:space="preserve"> </w:t>
      </w:r>
    </w:p>
    <w:p w14:paraId="5D8EF45C" w14:textId="77777777" w:rsidR="00086E9D" w:rsidRPr="003111DA" w:rsidRDefault="00086E9D" w:rsidP="00086E9D">
      <w:pPr>
        <w:pStyle w:val="Corpodetexto"/>
        <w:pBdr>
          <w:left w:val="single" w:sz="12" w:space="4" w:color="auto"/>
          <w:right w:val="single" w:sz="12" w:space="4" w:color="auto"/>
        </w:pBdr>
        <w:jc w:val="center"/>
        <w:rPr>
          <w:rFonts w:ascii="Calibri" w:hAnsi="Calibri" w:cs="Calibri"/>
          <w:sz w:val="26"/>
          <w:szCs w:val="26"/>
        </w:rPr>
      </w:pPr>
    </w:p>
    <w:p w14:paraId="50415772" w14:textId="77777777" w:rsidR="00086E9D" w:rsidRPr="003111DA" w:rsidRDefault="00416221" w:rsidP="00086E9D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PARA</w:t>
      </w:r>
      <w:r w:rsidR="00086E9D" w:rsidRPr="003111DA">
        <w:rPr>
          <w:rFonts w:ascii="Calibri" w:hAnsi="Calibri" w:cs="Calibri"/>
          <w:sz w:val="26"/>
          <w:szCs w:val="26"/>
        </w:rPr>
        <w:t>:</w:t>
      </w:r>
    </w:p>
    <w:p w14:paraId="75C48B13" w14:textId="5B9B8281" w:rsidR="00086E9D" w:rsidRPr="003111DA" w:rsidRDefault="00416221" w:rsidP="00086E9D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Por alinhamento (por metro quadrado)</w:t>
      </w:r>
      <w:r w:rsidR="000B3CDF">
        <w:rPr>
          <w:rFonts w:ascii="Calibri" w:hAnsi="Calibri" w:cs="Calibri"/>
          <w:sz w:val="26"/>
          <w:szCs w:val="26"/>
        </w:rPr>
        <w:t xml:space="preserve"> </w:t>
      </w:r>
      <w:r w:rsidR="00086E9D" w:rsidRPr="003111DA">
        <w:rPr>
          <w:rFonts w:ascii="Calibri" w:hAnsi="Calibri" w:cs="Calibri"/>
          <w:sz w:val="26"/>
          <w:szCs w:val="26"/>
        </w:rPr>
        <w:t>-----------------------------------</w:t>
      </w:r>
      <w:r w:rsidR="000B3CDF">
        <w:rPr>
          <w:rFonts w:ascii="Calibri" w:hAnsi="Calibri" w:cs="Calibri"/>
          <w:sz w:val="26"/>
          <w:szCs w:val="26"/>
        </w:rPr>
        <w:t>-------</w:t>
      </w:r>
      <w:r w:rsidRPr="005E2EAB">
        <w:rPr>
          <w:rFonts w:ascii="Calibri" w:hAnsi="Calibri" w:cs="Calibri"/>
          <w:b/>
          <w:bCs/>
          <w:sz w:val="26"/>
          <w:szCs w:val="26"/>
        </w:rPr>
        <w:t>10</w:t>
      </w:r>
      <w:r w:rsidR="00086E9D" w:rsidRPr="005E2EAB">
        <w:rPr>
          <w:rFonts w:ascii="Calibri" w:hAnsi="Calibri" w:cs="Calibri"/>
          <w:b/>
          <w:bCs/>
          <w:sz w:val="26"/>
          <w:szCs w:val="26"/>
        </w:rPr>
        <w:t>,00 €</w:t>
      </w:r>
    </w:p>
    <w:p w14:paraId="10184FDE" w14:textId="303B5BFC" w:rsidR="00416221" w:rsidRPr="003111DA" w:rsidRDefault="00416221" w:rsidP="00416221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Auto de Arrematação (por metro quadrado) ----------------------------</w:t>
      </w:r>
      <w:r w:rsidR="000B3CDF">
        <w:rPr>
          <w:rFonts w:ascii="Calibri" w:hAnsi="Calibri" w:cs="Calibri"/>
          <w:sz w:val="26"/>
          <w:szCs w:val="26"/>
        </w:rPr>
        <w:t>-------</w:t>
      </w:r>
      <w:r w:rsidRPr="005E2EAB">
        <w:rPr>
          <w:rFonts w:ascii="Calibri" w:hAnsi="Calibri" w:cs="Calibri"/>
          <w:b/>
          <w:bCs/>
          <w:sz w:val="26"/>
          <w:szCs w:val="26"/>
        </w:rPr>
        <w:t>7,00 €</w:t>
      </w:r>
    </w:p>
    <w:p w14:paraId="0FBCA3C9" w14:textId="1CBA17C0" w:rsidR="00416221" w:rsidRPr="003111DA" w:rsidRDefault="00416221" w:rsidP="00416221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6"/>
          <w:szCs w:val="26"/>
        </w:rPr>
      </w:pPr>
      <w:r w:rsidRPr="003111DA">
        <w:rPr>
          <w:rFonts w:ascii="Calibri" w:hAnsi="Calibri" w:cs="Calibri"/>
          <w:sz w:val="26"/>
          <w:szCs w:val="26"/>
        </w:rPr>
        <w:t>Lances (por metro quadrado) ---------------------------------------------</w:t>
      </w:r>
      <w:r w:rsidR="000B3CDF">
        <w:rPr>
          <w:rFonts w:ascii="Calibri" w:hAnsi="Calibri" w:cs="Calibri"/>
          <w:sz w:val="26"/>
          <w:szCs w:val="26"/>
        </w:rPr>
        <w:t>----------</w:t>
      </w:r>
      <w:r w:rsidRPr="005E2EAB">
        <w:rPr>
          <w:rFonts w:ascii="Calibri" w:hAnsi="Calibri" w:cs="Calibri"/>
          <w:b/>
          <w:bCs/>
          <w:sz w:val="26"/>
          <w:szCs w:val="26"/>
        </w:rPr>
        <w:t>0,50 €</w:t>
      </w:r>
    </w:p>
    <w:p w14:paraId="52E408F8" w14:textId="77777777" w:rsidR="00416221" w:rsidRDefault="00416221" w:rsidP="00416221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4"/>
          <w:szCs w:val="24"/>
        </w:rPr>
      </w:pPr>
    </w:p>
    <w:p w14:paraId="5704EBF2" w14:textId="29F91D5D" w:rsidR="000D743A" w:rsidRPr="000D743A" w:rsidRDefault="000D743A" w:rsidP="000D743A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Presidente da Junta de Freguesia                  O Presidente da Assembleia de Freguesia                  </w:t>
      </w:r>
    </w:p>
    <w:p w14:paraId="493F088A" w14:textId="1C4CC75E" w:rsidR="000D743A" w:rsidRPr="000D743A" w:rsidRDefault="000D743A" w:rsidP="00416221">
      <w:pPr>
        <w:pStyle w:val="Corpodetexto"/>
        <w:pBdr>
          <w:left w:val="single" w:sz="12" w:space="4" w:color="auto"/>
          <w:right w:val="single" w:sz="12" w:space="4" w:color="auto"/>
        </w:pBd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                  __________________________________</w:t>
      </w:r>
    </w:p>
    <w:p w14:paraId="43F00059" w14:textId="77777777" w:rsidR="00816F37" w:rsidRPr="003111DA" w:rsidRDefault="00816F37" w:rsidP="00FF22CB">
      <w:pPr>
        <w:pStyle w:val="Corpodetexto"/>
        <w:pBdr>
          <w:left w:val="single" w:sz="12" w:space="4" w:color="auto"/>
          <w:right w:val="single" w:sz="12" w:space="4" w:color="auto"/>
        </w:pBdr>
        <w:rPr>
          <w:rFonts w:ascii="Calibri" w:hAnsi="Calibri" w:cs="Calibri"/>
          <w:sz w:val="26"/>
          <w:szCs w:val="26"/>
        </w:rPr>
      </w:pPr>
    </w:p>
    <w:sectPr w:rsidR="00816F37" w:rsidRPr="003111DA" w:rsidSect="00BA0151">
      <w:headerReference w:type="default" r:id="rId9"/>
      <w:footerReference w:type="even" r:id="rId10"/>
      <w:footerReference w:type="default" r:id="rId11"/>
      <w:pgSz w:w="11906" w:h="16838"/>
      <w:pgMar w:top="1077" w:right="1559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5418" w14:textId="77777777" w:rsidR="009311A0" w:rsidRDefault="009311A0">
      <w:r>
        <w:separator/>
      </w:r>
    </w:p>
  </w:endnote>
  <w:endnote w:type="continuationSeparator" w:id="0">
    <w:p w14:paraId="4E7A445D" w14:textId="77777777" w:rsidR="009311A0" w:rsidRDefault="0093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C4EA" w14:textId="77777777" w:rsidR="00C05CBC" w:rsidRDefault="00C05CBC" w:rsidP="00EC01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AF24C4" w14:textId="77777777" w:rsidR="00C05CBC" w:rsidRDefault="00C05CBC" w:rsidP="00EC010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A79E" w14:textId="77777777" w:rsidR="00C05CBC" w:rsidRDefault="00C05CBC" w:rsidP="00EC01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129E">
      <w:rPr>
        <w:rStyle w:val="Nmerodepgina"/>
        <w:noProof/>
      </w:rPr>
      <w:t>13</w:t>
    </w:r>
    <w:r>
      <w:rPr>
        <w:rStyle w:val="Nmerodepgina"/>
      </w:rPr>
      <w:fldChar w:fldCharType="end"/>
    </w:r>
  </w:p>
  <w:p w14:paraId="091A1DDC" w14:textId="178EA2FA" w:rsidR="00C05CBC" w:rsidRPr="003111DA" w:rsidRDefault="00816F37" w:rsidP="00E01354">
    <w:pPr>
      <w:pStyle w:val="Rodap"/>
      <w:pBdr>
        <w:top w:val="single" w:sz="4" w:space="1" w:color="auto"/>
      </w:pBdr>
      <w:ind w:right="360"/>
      <w:rPr>
        <w:rFonts w:ascii="Calibri" w:hAnsi="Calibri" w:cs="Calibri"/>
        <w:b/>
        <w:bCs/>
        <w:i/>
        <w:sz w:val="22"/>
        <w:szCs w:val="22"/>
      </w:rPr>
    </w:pPr>
    <w:r>
      <w:rPr>
        <w:rFonts w:ascii="Calibri" w:hAnsi="Calibri" w:cs="Calibri"/>
        <w:b/>
        <w:bCs/>
        <w:i/>
        <w:sz w:val="22"/>
        <w:szCs w:val="22"/>
      </w:rPr>
      <w:t>FREGUESIA DE MACEIRA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B3FE" w14:textId="77777777" w:rsidR="009311A0" w:rsidRDefault="009311A0">
      <w:r>
        <w:separator/>
      </w:r>
    </w:p>
  </w:footnote>
  <w:footnote w:type="continuationSeparator" w:id="0">
    <w:p w14:paraId="1F192C6C" w14:textId="77777777" w:rsidR="009311A0" w:rsidRDefault="0093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7DE6" w14:textId="77777777" w:rsidR="006A6A26" w:rsidRPr="003111DA" w:rsidRDefault="00C05CBC" w:rsidP="006A6A26">
    <w:pPr>
      <w:pStyle w:val="Cabealho"/>
      <w:jc w:val="right"/>
      <w:rPr>
        <w:rFonts w:ascii="Calibri" w:hAnsi="Calibri" w:cs="Calibri"/>
        <w:i/>
      </w:rPr>
    </w:pPr>
    <w:r w:rsidRPr="003111DA">
      <w:rPr>
        <w:rFonts w:ascii="Calibri" w:hAnsi="Calibri" w:cs="Calibri"/>
        <w:i/>
      </w:rPr>
      <w:t>REGULAMENTO E TABELA GERAL DE TAXAS E LICENÇAS</w:t>
    </w:r>
  </w:p>
  <w:p w14:paraId="6634BD64" w14:textId="77777777" w:rsidR="006A6A26" w:rsidRDefault="006A6A26" w:rsidP="006A6A26">
    <w:pPr>
      <w:pStyle w:val="Cabealho"/>
      <w:jc w:val="right"/>
      <w:rPr>
        <w:rFonts w:ascii="Agency FB" w:hAnsi="Agency FB"/>
        <w:i/>
      </w:rPr>
    </w:pPr>
    <w:r>
      <w:rPr>
        <w:rFonts w:ascii="Agency FB" w:hAnsi="Agency FB"/>
        <w:i/>
      </w:rPr>
      <w:t>___________________________________________________________________________________________________________________</w:t>
    </w:r>
  </w:p>
  <w:p w14:paraId="10528132" w14:textId="77777777" w:rsidR="006A6A26" w:rsidRDefault="006A6A26" w:rsidP="006A6A26">
    <w:pPr>
      <w:pStyle w:val="Cabealho"/>
      <w:jc w:val="right"/>
      <w:rPr>
        <w:rFonts w:ascii="Agency FB" w:hAnsi="Agency FB"/>
        <w:i/>
      </w:rPr>
    </w:pPr>
  </w:p>
  <w:p w14:paraId="483302CD" w14:textId="77777777" w:rsidR="006A6A26" w:rsidRPr="00E01354" w:rsidRDefault="006A6A26" w:rsidP="006A6A26">
    <w:pPr>
      <w:pStyle w:val="Cabealho"/>
      <w:jc w:val="right"/>
      <w:rPr>
        <w:rFonts w:ascii="Agency FB" w:hAnsi="Agency FB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FCB"/>
    <w:multiLevelType w:val="hybridMultilevel"/>
    <w:tmpl w:val="19AE8A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3832"/>
    <w:multiLevelType w:val="hybridMultilevel"/>
    <w:tmpl w:val="350684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D0759"/>
    <w:multiLevelType w:val="hybridMultilevel"/>
    <w:tmpl w:val="FC2499C0"/>
    <w:lvl w:ilvl="0" w:tplc="765AD3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889532B"/>
    <w:multiLevelType w:val="hybridMultilevel"/>
    <w:tmpl w:val="A7AE40EE"/>
    <w:lvl w:ilvl="0" w:tplc="EBBE7D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E6662"/>
    <w:multiLevelType w:val="hybridMultilevel"/>
    <w:tmpl w:val="1C10F7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C4F9F"/>
    <w:multiLevelType w:val="hybridMultilevel"/>
    <w:tmpl w:val="09D47B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D6998"/>
    <w:multiLevelType w:val="hybridMultilevel"/>
    <w:tmpl w:val="EEDC070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100E1"/>
    <w:multiLevelType w:val="hybridMultilevel"/>
    <w:tmpl w:val="BC825E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A52D1"/>
    <w:multiLevelType w:val="hybridMultilevel"/>
    <w:tmpl w:val="B8623A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73A63"/>
    <w:multiLevelType w:val="hybridMultilevel"/>
    <w:tmpl w:val="388E22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17E6F"/>
    <w:multiLevelType w:val="hybridMultilevel"/>
    <w:tmpl w:val="9EDCD7F6"/>
    <w:lvl w:ilvl="0" w:tplc="AE6605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B466F"/>
    <w:multiLevelType w:val="hybridMultilevel"/>
    <w:tmpl w:val="911C77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02DBD"/>
    <w:multiLevelType w:val="hybridMultilevel"/>
    <w:tmpl w:val="58E4946C"/>
    <w:lvl w:ilvl="0" w:tplc="10760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743021">
    <w:abstractNumId w:val="9"/>
  </w:num>
  <w:num w:numId="2" w16cid:durableId="45303332">
    <w:abstractNumId w:val="11"/>
  </w:num>
  <w:num w:numId="3" w16cid:durableId="160433996">
    <w:abstractNumId w:val="1"/>
  </w:num>
  <w:num w:numId="4" w16cid:durableId="603349125">
    <w:abstractNumId w:val="3"/>
  </w:num>
  <w:num w:numId="5" w16cid:durableId="683552580">
    <w:abstractNumId w:val="2"/>
  </w:num>
  <w:num w:numId="6" w16cid:durableId="295765414">
    <w:abstractNumId w:val="10"/>
  </w:num>
  <w:num w:numId="7" w16cid:durableId="1805612949">
    <w:abstractNumId w:val="5"/>
  </w:num>
  <w:num w:numId="8" w16cid:durableId="1667787219">
    <w:abstractNumId w:val="12"/>
  </w:num>
  <w:num w:numId="9" w16cid:durableId="125243627">
    <w:abstractNumId w:val="7"/>
  </w:num>
  <w:num w:numId="10" w16cid:durableId="740517026">
    <w:abstractNumId w:val="6"/>
  </w:num>
  <w:num w:numId="11" w16cid:durableId="1881548596">
    <w:abstractNumId w:val="0"/>
  </w:num>
  <w:num w:numId="12" w16cid:durableId="315107400">
    <w:abstractNumId w:val="4"/>
  </w:num>
  <w:num w:numId="13" w16cid:durableId="1377895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56"/>
    <w:rsid w:val="00002F4B"/>
    <w:rsid w:val="00004CD5"/>
    <w:rsid w:val="00035488"/>
    <w:rsid w:val="00086E9D"/>
    <w:rsid w:val="000B3CDF"/>
    <w:rsid w:val="000D436A"/>
    <w:rsid w:val="000D743A"/>
    <w:rsid w:val="000E7798"/>
    <w:rsid w:val="000F04A3"/>
    <w:rsid w:val="000F359B"/>
    <w:rsid w:val="00107CC4"/>
    <w:rsid w:val="00187D7E"/>
    <w:rsid w:val="001950F6"/>
    <w:rsid w:val="00216258"/>
    <w:rsid w:val="002170A0"/>
    <w:rsid w:val="00227428"/>
    <w:rsid w:val="00262B64"/>
    <w:rsid w:val="00263AE3"/>
    <w:rsid w:val="00275D86"/>
    <w:rsid w:val="002C6EE8"/>
    <w:rsid w:val="002C7142"/>
    <w:rsid w:val="002E4706"/>
    <w:rsid w:val="002E6519"/>
    <w:rsid w:val="003111DA"/>
    <w:rsid w:val="003B0DBB"/>
    <w:rsid w:val="00416221"/>
    <w:rsid w:val="00417D41"/>
    <w:rsid w:val="0049083A"/>
    <w:rsid w:val="004974D9"/>
    <w:rsid w:val="004B68C5"/>
    <w:rsid w:val="004C129E"/>
    <w:rsid w:val="00511A01"/>
    <w:rsid w:val="0052234A"/>
    <w:rsid w:val="00525D41"/>
    <w:rsid w:val="00573BC8"/>
    <w:rsid w:val="00587532"/>
    <w:rsid w:val="005D2994"/>
    <w:rsid w:val="005D62DB"/>
    <w:rsid w:val="005D7569"/>
    <w:rsid w:val="005E2EAB"/>
    <w:rsid w:val="005E5268"/>
    <w:rsid w:val="005F6F17"/>
    <w:rsid w:val="0060190B"/>
    <w:rsid w:val="006064B6"/>
    <w:rsid w:val="006275E2"/>
    <w:rsid w:val="006345B3"/>
    <w:rsid w:val="00643B81"/>
    <w:rsid w:val="00650742"/>
    <w:rsid w:val="00664555"/>
    <w:rsid w:val="00666B37"/>
    <w:rsid w:val="00682018"/>
    <w:rsid w:val="0068458D"/>
    <w:rsid w:val="006A6505"/>
    <w:rsid w:val="006A6A26"/>
    <w:rsid w:val="006E73A0"/>
    <w:rsid w:val="006E7FFC"/>
    <w:rsid w:val="006F24D9"/>
    <w:rsid w:val="0071725E"/>
    <w:rsid w:val="007247F2"/>
    <w:rsid w:val="007253A2"/>
    <w:rsid w:val="007542CA"/>
    <w:rsid w:val="007B512A"/>
    <w:rsid w:val="007C68B0"/>
    <w:rsid w:val="00816F37"/>
    <w:rsid w:val="00840507"/>
    <w:rsid w:val="008634C9"/>
    <w:rsid w:val="008C77A0"/>
    <w:rsid w:val="008D18B8"/>
    <w:rsid w:val="00905C4D"/>
    <w:rsid w:val="00916CA7"/>
    <w:rsid w:val="009311A0"/>
    <w:rsid w:val="00932630"/>
    <w:rsid w:val="009D59CC"/>
    <w:rsid w:val="00A13363"/>
    <w:rsid w:val="00A553DF"/>
    <w:rsid w:val="00A57717"/>
    <w:rsid w:val="00A75B66"/>
    <w:rsid w:val="00A87356"/>
    <w:rsid w:val="00A938AC"/>
    <w:rsid w:val="00AF0611"/>
    <w:rsid w:val="00B46537"/>
    <w:rsid w:val="00B5115A"/>
    <w:rsid w:val="00B83407"/>
    <w:rsid w:val="00BA0151"/>
    <w:rsid w:val="00BB0212"/>
    <w:rsid w:val="00C05CBC"/>
    <w:rsid w:val="00C35DD6"/>
    <w:rsid w:val="00C718BB"/>
    <w:rsid w:val="00C80AB4"/>
    <w:rsid w:val="00C8219C"/>
    <w:rsid w:val="00CA64B4"/>
    <w:rsid w:val="00CB2EE8"/>
    <w:rsid w:val="00CC341F"/>
    <w:rsid w:val="00CC7493"/>
    <w:rsid w:val="00CF6031"/>
    <w:rsid w:val="00CF6F9A"/>
    <w:rsid w:val="00CF76D3"/>
    <w:rsid w:val="00D30905"/>
    <w:rsid w:val="00D44111"/>
    <w:rsid w:val="00D705E5"/>
    <w:rsid w:val="00D92130"/>
    <w:rsid w:val="00DB752C"/>
    <w:rsid w:val="00E01354"/>
    <w:rsid w:val="00E13D59"/>
    <w:rsid w:val="00E270AD"/>
    <w:rsid w:val="00E323A1"/>
    <w:rsid w:val="00E66113"/>
    <w:rsid w:val="00E97D4E"/>
    <w:rsid w:val="00EA5965"/>
    <w:rsid w:val="00EC0107"/>
    <w:rsid w:val="00EC4970"/>
    <w:rsid w:val="00EE2CB7"/>
    <w:rsid w:val="00F20812"/>
    <w:rsid w:val="00F25469"/>
    <w:rsid w:val="00F419B2"/>
    <w:rsid w:val="00F725C2"/>
    <w:rsid w:val="00FA34BC"/>
    <w:rsid w:val="00FB22FA"/>
    <w:rsid w:val="00FB4C13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741D5"/>
  <w15:chartTrackingRefBased/>
  <w15:docId w15:val="{2A4734BF-C020-B246-8669-E8569030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sz w:val="28"/>
    </w:rPr>
  </w:style>
  <w:style w:type="paragraph" w:styleId="Ttulo">
    <w:name w:val="Title"/>
    <w:basedOn w:val="Normal"/>
    <w:qFormat/>
    <w:pPr>
      <w:pBdr>
        <w:left w:val="single" w:sz="12" w:space="1" w:color="auto"/>
        <w:right w:val="single" w:sz="12" w:space="1" w:color="auto"/>
      </w:pBdr>
      <w:spacing w:line="360" w:lineRule="auto"/>
      <w:jc w:val="center"/>
    </w:pPr>
    <w:rPr>
      <w:b/>
      <w:sz w:val="28"/>
    </w:rPr>
  </w:style>
  <w:style w:type="paragraph" w:styleId="Corpodetexto2">
    <w:name w:val="Body Text 2"/>
    <w:basedOn w:val="Normal"/>
    <w:pPr>
      <w:pBdr>
        <w:left w:val="single" w:sz="12" w:space="1" w:color="auto"/>
        <w:right w:val="single" w:sz="12" w:space="1" w:color="auto"/>
      </w:pBdr>
      <w:tabs>
        <w:tab w:val="left" w:pos="993"/>
      </w:tabs>
      <w:spacing w:line="360" w:lineRule="auto"/>
      <w:jc w:val="both"/>
    </w:pPr>
    <w:rPr>
      <w:sz w:val="30"/>
    </w:rPr>
  </w:style>
  <w:style w:type="paragraph" w:styleId="Rodap">
    <w:name w:val="footer"/>
    <w:basedOn w:val="Normal"/>
    <w:rsid w:val="00EC010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EC0107"/>
  </w:style>
  <w:style w:type="paragraph" w:styleId="Textodebalo">
    <w:name w:val="Balloon Text"/>
    <w:basedOn w:val="Normal"/>
    <w:semiHidden/>
    <w:rsid w:val="0068458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E0135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E01354"/>
  </w:style>
  <w:style w:type="character" w:styleId="Hiperligao">
    <w:name w:val="Hyperlink"/>
    <w:rsid w:val="006A6A26"/>
    <w:rPr>
      <w:color w:val="0000FF"/>
      <w:u w:val="single"/>
    </w:rPr>
  </w:style>
  <w:style w:type="paragraph" w:customStyle="1" w:styleId="Default">
    <w:name w:val="Default"/>
    <w:rsid w:val="006019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8537F-409D-4E6D-AE36-7E827EBA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ADENDA A CONTRATO-PROMESSA DE COMPRA E VENDA</vt:lpstr>
    </vt:vector>
  </TitlesOfParts>
  <Company>C. M. Fornos de algodres</Company>
  <LinksUpToDate>false</LinksUpToDate>
  <CharactersWithSpaces>8474</CharactersWithSpaces>
  <SharedDoc>false</SharedDoc>
  <HLinks>
    <vt:vector size="6" baseType="variant"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mailto:algodresfreguesia@sapo.pt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ADENDA A CONTRATO-PROMESSA DE COMPRA E VENDA</dc:title>
  <dc:subject/>
  <dc:creator>CARLA</dc:creator>
  <cp:keywords/>
  <cp:lastModifiedBy>Rodrigo Salvador</cp:lastModifiedBy>
  <cp:revision>8</cp:revision>
  <cp:lastPrinted>2025-12-24T18:00:00Z</cp:lastPrinted>
  <dcterms:created xsi:type="dcterms:W3CDTF">2025-12-09T19:13:00Z</dcterms:created>
  <dcterms:modified xsi:type="dcterms:W3CDTF">2025-12-24T18:08:00Z</dcterms:modified>
</cp:coreProperties>
</file>